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25" w:rsidRPr="00B04217" w:rsidRDefault="00005FD0" w:rsidP="0054628E">
      <w:pPr>
        <w:pStyle w:val="CM45"/>
        <w:spacing w:line="360" w:lineRule="auto"/>
        <w:jc w:val="center"/>
        <w:rPr>
          <w:sz w:val="20"/>
          <w:szCs w:val="20"/>
        </w:rPr>
      </w:pPr>
      <w:r w:rsidRPr="00B04217">
        <w:rPr>
          <w:b/>
          <w:bCs/>
          <w:sz w:val="20"/>
          <w:szCs w:val="20"/>
          <w:u w:val="single"/>
        </w:rPr>
        <w:t>Zapytanie ofertowe na:</w:t>
      </w:r>
    </w:p>
    <w:p w:rsidR="00EA19B8" w:rsidRPr="00B04217" w:rsidRDefault="00EA19B8" w:rsidP="0054628E">
      <w:pPr>
        <w:pStyle w:val="CM39"/>
        <w:spacing w:line="360" w:lineRule="auto"/>
        <w:jc w:val="both"/>
        <w:rPr>
          <w:b/>
          <w:bCs/>
          <w:sz w:val="20"/>
          <w:szCs w:val="20"/>
        </w:rPr>
      </w:pPr>
    </w:p>
    <w:p w:rsidR="0017024E" w:rsidRPr="00B04217" w:rsidRDefault="00464E25" w:rsidP="0054628E">
      <w:pPr>
        <w:pStyle w:val="CM39"/>
        <w:spacing w:line="360" w:lineRule="auto"/>
        <w:jc w:val="center"/>
        <w:rPr>
          <w:b/>
          <w:bCs/>
          <w:sz w:val="20"/>
          <w:szCs w:val="20"/>
        </w:rPr>
      </w:pPr>
      <w:r w:rsidRPr="00B04217">
        <w:rPr>
          <w:b/>
          <w:bCs/>
          <w:sz w:val="20"/>
          <w:szCs w:val="20"/>
        </w:rPr>
        <w:t xml:space="preserve">KOMPLEKSOWE ZORGANIZOWANIE I OBSŁUGA KONFERENCJI </w:t>
      </w:r>
    </w:p>
    <w:p w:rsidR="00464E25" w:rsidRDefault="00464E25" w:rsidP="0054628E">
      <w:pPr>
        <w:pStyle w:val="CM39"/>
        <w:spacing w:line="360" w:lineRule="auto"/>
        <w:jc w:val="center"/>
        <w:rPr>
          <w:b/>
          <w:bCs/>
          <w:sz w:val="20"/>
          <w:szCs w:val="20"/>
        </w:rPr>
      </w:pPr>
      <w:r w:rsidRPr="00B04217">
        <w:rPr>
          <w:b/>
          <w:bCs/>
          <w:sz w:val="20"/>
          <w:szCs w:val="20"/>
        </w:rPr>
        <w:t xml:space="preserve">DLA 350 </w:t>
      </w:r>
      <w:r w:rsidR="0017024E" w:rsidRPr="00B04217">
        <w:rPr>
          <w:b/>
          <w:bCs/>
          <w:sz w:val="20"/>
          <w:szCs w:val="20"/>
        </w:rPr>
        <w:t>UCZESTNIKÓW</w:t>
      </w:r>
    </w:p>
    <w:p w:rsidR="003F3F96" w:rsidRPr="003F3F96" w:rsidRDefault="003F3F96" w:rsidP="003F3F96">
      <w:pPr>
        <w:pStyle w:val="Default"/>
      </w:pPr>
    </w:p>
    <w:p w:rsidR="003F3F96" w:rsidRPr="003F3F96" w:rsidRDefault="003F3F96" w:rsidP="006D38E7">
      <w:pPr>
        <w:pStyle w:val="CM39"/>
        <w:numPr>
          <w:ilvl w:val="0"/>
          <w:numId w:val="17"/>
        </w:numPr>
        <w:spacing w:line="360" w:lineRule="auto"/>
        <w:jc w:val="both"/>
        <w:rPr>
          <w:b/>
          <w:bCs/>
          <w:i/>
          <w:sz w:val="20"/>
          <w:szCs w:val="20"/>
        </w:rPr>
      </w:pPr>
      <w:r w:rsidRPr="003F3F96">
        <w:rPr>
          <w:b/>
          <w:bCs/>
          <w:i/>
          <w:sz w:val="20"/>
          <w:szCs w:val="20"/>
        </w:rPr>
        <w:t>Informacje podstawowe</w:t>
      </w:r>
    </w:p>
    <w:p w:rsidR="00F21174" w:rsidRPr="00B04217" w:rsidRDefault="00F21174" w:rsidP="0054628E">
      <w:pPr>
        <w:pStyle w:val="CM4"/>
        <w:spacing w:line="360" w:lineRule="auto"/>
        <w:jc w:val="both"/>
        <w:rPr>
          <w:b/>
          <w:sz w:val="20"/>
          <w:szCs w:val="20"/>
        </w:rPr>
      </w:pPr>
      <w:r w:rsidRPr="00B04217">
        <w:rPr>
          <w:b/>
          <w:sz w:val="20"/>
          <w:szCs w:val="20"/>
        </w:rPr>
        <w:t xml:space="preserve">Miejsce organizacji konferencji: </w:t>
      </w:r>
    </w:p>
    <w:p w:rsidR="00F21174" w:rsidRPr="00B04217" w:rsidRDefault="00F21174" w:rsidP="0054628E">
      <w:pPr>
        <w:pStyle w:val="CM39"/>
        <w:spacing w:line="360" w:lineRule="auto"/>
        <w:jc w:val="both"/>
        <w:rPr>
          <w:b/>
          <w:sz w:val="20"/>
          <w:szCs w:val="20"/>
        </w:rPr>
      </w:pPr>
      <w:r w:rsidRPr="00B04217">
        <w:rPr>
          <w:b/>
          <w:sz w:val="20"/>
          <w:szCs w:val="20"/>
        </w:rPr>
        <w:t>……………………………............................................................................................................</w:t>
      </w:r>
    </w:p>
    <w:p w:rsidR="00F21174" w:rsidRPr="00B04217" w:rsidRDefault="00F21174" w:rsidP="0054628E">
      <w:pPr>
        <w:pStyle w:val="CM39"/>
        <w:spacing w:line="360" w:lineRule="auto"/>
        <w:jc w:val="both"/>
        <w:rPr>
          <w:b/>
          <w:i/>
          <w:sz w:val="20"/>
          <w:szCs w:val="20"/>
        </w:rPr>
      </w:pPr>
      <w:r w:rsidRPr="00B04217">
        <w:rPr>
          <w:i/>
          <w:sz w:val="20"/>
          <w:szCs w:val="20"/>
        </w:rPr>
        <w:t xml:space="preserve">(obiekt konferencyjny zlokalizowany w Warszawie, w maksymalnej odległości 10 </w:t>
      </w:r>
      <w:proofErr w:type="spellStart"/>
      <w:r w:rsidRPr="00B04217">
        <w:rPr>
          <w:i/>
          <w:sz w:val="20"/>
          <w:szCs w:val="20"/>
        </w:rPr>
        <w:t>km</w:t>
      </w:r>
      <w:proofErr w:type="spellEnd"/>
      <w:r w:rsidRPr="00B04217">
        <w:rPr>
          <w:i/>
          <w:sz w:val="20"/>
          <w:szCs w:val="20"/>
        </w:rPr>
        <w:t xml:space="preserve"> od siedziby Zamawiającego – szczegóły zostaną </w:t>
      </w:r>
      <w:r w:rsidR="00005FD0" w:rsidRPr="00B04217">
        <w:rPr>
          <w:i/>
          <w:sz w:val="20"/>
          <w:szCs w:val="20"/>
        </w:rPr>
        <w:t xml:space="preserve">ustalone </w:t>
      </w:r>
      <w:r w:rsidRPr="00B04217">
        <w:rPr>
          <w:i/>
          <w:sz w:val="20"/>
          <w:szCs w:val="20"/>
        </w:rPr>
        <w:t>w późniejszym terminie)</w:t>
      </w:r>
    </w:p>
    <w:p w:rsidR="00F21174" w:rsidRPr="00B04217" w:rsidRDefault="00F21174" w:rsidP="0054628E">
      <w:pPr>
        <w:pStyle w:val="CM4"/>
        <w:spacing w:line="360" w:lineRule="auto"/>
        <w:jc w:val="both"/>
        <w:rPr>
          <w:b/>
          <w:sz w:val="20"/>
          <w:szCs w:val="20"/>
        </w:rPr>
      </w:pPr>
      <w:r w:rsidRPr="00B04217">
        <w:rPr>
          <w:b/>
          <w:sz w:val="20"/>
          <w:szCs w:val="20"/>
        </w:rPr>
        <w:t>Termin: ……………….</w:t>
      </w:r>
    </w:p>
    <w:p w:rsidR="00F21174" w:rsidRPr="00B04217" w:rsidRDefault="00F21174" w:rsidP="0054628E">
      <w:pPr>
        <w:pStyle w:val="CM4"/>
        <w:spacing w:line="360" w:lineRule="auto"/>
        <w:jc w:val="both"/>
        <w:rPr>
          <w:i/>
          <w:sz w:val="20"/>
          <w:szCs w:val="20"/>
        </w:rPr>
      </w:pPr>
      <w:r w:rsidRPr="00B04217">
        <w:rPr>
          <w:i/>
          <w:sz w:val="20"/>
          <w:szCs w:val="20"/>
        </w:rPr>
        <w:t xml:space="preserve">(konferencja planowana </w:t>
      </w:r>
      <w:r w:rsidRPr="00B04217">
        <w:rPr>
          <w:bCs/>
          <w:i/>
          <w:sz w:val="20"/>
          <w:szCs w:val="20"/>
        </w:rPr>
        <w:t xml:space="preserve">pomiędzy 20 kwietnia a 8 </w:t>
      </w:r>
      <w:proofErr w:type="spellStart"/>
      <w:r w:rsidRPr="00B04217">
        <w:rPr>
          <w:bCs/>
          <w:i/>
          <w:sz w:val="20"/>
          <w:szCs w:val="20"/>
        </w:rPr>
        <w:t>maja</w:t>
      </w:r>
      <w:proofErr w:type="spellEnd"/>
      <w:r w:rsidRPr="00B04217">
        <w:rPr>
          <w:bCs/>
          <w:i/>
          <w:sz w:val="20"/>
          <w:szCs w:val="20"/>
        </w:rPr>
        <w:t xml:space="preserve"> 2015 roku; tylko dni robocze, z wyjątkiem wtorków; dokładny termin zostanie </w:t>
      </w:r>
      <w:r w:rsidR="00005FD0" w:rsidRPr="00B04217">
        <w:rPr>
          <w:bCs/>
          <w:i/>
          <w:sz w:val="20"/>
          <w:szCs w:val="20"/>
        </w:rPr>
        <w:t>ustalony</w:t>
      </w:r>
      <w:r w:rsidRPr="00B04217">
        <w:rPr>
          <w:bCs/>
          <w:i/>
          <w:sz w:val="20"/>
          <w:szCs w:val="20"/>
        </w:rPr>
        <w:t xml:space="preserve"> w późniejszym terminie)</w:t>
      </w:r>
    </w:p>
    <w:p w:rsidR="00F21174" w:rsidRPr="00B04217" w:rsidRDefault="00F21174" w:rsidP="0054628E">
      <w:pPr>
        <w:pStyle w:val="CM4"/>
        <w:spacing w:line="360" w:lineRule="auto"/>
        <w:jc w:val="both"/>
        <w:rPr>
          <w:sz w:val="20"/>
          <w:szCs w:val="20"/>
        </w:rPr>
      </w:pPr>
      <w:r w:rsidRPr="00B04217">
        <w:rPr>
          <w:b/>
          <w:sz w:val="20"/>
          <w:szCs w:val="20"/>
        </w:rPr>
        <w:t>Czas trwania konferencji:</w:t>
      </w:r>
      <w:r w:rsidRPr="00B04217">
        <w:rPr>
          <w:sz w:val="20"/>
          <w:szCs w:val="20"/>
        </w:rPr>
        <w:t xml:space="preserve"> konferencja jednodniowa, 3-4 godziny, rozpoczęcie w godz. 10.00-11.00</w:t>
      </w:r>
    </w:p>
    <w:p w:rsidR="00F21174" w:rsidRPr="00B04217" w:rsidRDefault="00F21174" w:rsidP="0054628E">
      <w:pPr>
        <w:pStyle w:val="CM4"/>
        <w:spacing w:line="360" w:lineRule="auto"/>
        <w:jc w:val="both"/>
        <w:rPr>
          <w:sz w:val="20"/>
          <w:szCs w:val="20"/>
        </w:rPr>
      </w:pPr>
      <w:r w:rsidRPr="00B04217">
        <w:rPr>
          <w:b/>
          <w:sz w:val="20"/>
          <w:szCs w:val="20"/>
        </w:rPr>
        <w:t>Liczba uczestników:</w:t>
      </w:r>
      <w:r w:rsidRPr="00B04217">
        <w:rPr>
          <w:sz w:val="20"/>
          <w:szCs w:val="20"/>
        </w:rPr>
        <w:t xml:space="preserve"> ok. 350 osób </w:t>
      </w:r>
    </w:p>
    <w:p w:rsidR="00F21174" w:rsidRPr="00B04217" w:rsidRDefault="00F21174" w:rsidP="0054628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04217">
        <w:rPr>
          <w:b/>
          <w:color w:val="auto"/>
          <w:sz w:val="20"/>
          <w:szCs w:val="20"/>
        </w:rPr>
        <w:t>Montaż:</w:t>
      </w:r>
      <w:r w:rsidRPr="00B04217">
        <w:rPr>
          <w:color w:val="auto"/>
          <w:sz w:val="20"/>
          <w:szCs w:val="20"/>
        </w:rPr>
        <w:t xml:space="preserve"> ……………. </w:t>
      </w:r>
    </w:p>
    <w:p w:rsidR="00F21174" w:rsidRPr="00B04217" w:rsidRDefault="00F21174" w:rsidP="0054628E">
      <w:pPr>
        <w:pStyle w:val="Default"/>
        <w:spacing w:line="360" w:lineRule="auto"/>
        <w:jc w:val="both"/>
        <w:rPr>
          <w:i/>
          <w:color w:val="auto"/>
          <w:sz w:val="20"/>
          <w:szCs w:val="20"/>
        </w:rPr>
      </w:pPr>
      <w:r w:rsidRPr="00B04217">
        <w:rPr>
          <w:bCs/>
          <w:i/>
          <w:color w:val="auto"/>
          <w:sz w:val="20"/>
          <w:szCs w:val="20"/>
        </w:rPr>
        <w:t>(do ustalenia z Zarządcą obiektu w późniejszym terminie)</w:t>
      </w:r>
    </w:p>
    <w:p w:rsidR="00F21174" w:rsidRPr="00B04217" w:rsidRDefault="00F21174" w:rsidP="0054628E">
      <w:pPr>
        <w:pStyle w:val="Default"/>
        <w:spacing w:line="360" w:lineRule="auto"/>
        <w:jc w:val="both"/>
        <w:rPr>
          <w:bCs/>
          <w:color w:val="auto"/>
          <w:sz w:val="20"/>
          <w:szCs w:val="20"/>
        </w:rPr>
      </w:pPr>
      <w:r w:rsidRPr="00B04217">
        <w:rPr>
          <w:b/>
          <w:color w:val="auto"/>
          <w:sz w:val="20"/>
          <w:szCs w:val="20"/>
        </w:rPr>
        <w:t>Demontaż:</w:t>
      </w:r>
      <w:r w:rsidRPr="00B04217">
        <w:rPr>
          <w:bCs/>
          <w:color w:val="auto"/>
          <w:sz w:val="20"/>
          <w:szCs w:val="20"/>
        </w:rPr>
        <w:t xml:space="preserve"> …………... </w:t>
      </w:r>
    </w:p>
    <w:p w:rsidR="00F21174" w:rsidRPr="00B04217" w:rsidRDefault="00F21174" w:rsidP="0054628E">
      <w:pPr>
        <w:pStyle w:val="Default"/>
        <w:spacing w:line="360" w:lineRule="auto"/>
        <w:jc w:val="both"/>
        <w:rPr>
          <w:i/>
          <w:color w:val="auto"/>
          <w:sz w:val="20"/>
          <w:szCs w:val="20"/>
        </w:rPr>
      </w:pPr>
      <w:r w:rsidRPr="00B04217">
        <w:rPr>
          <w:bCs/>
          <w:i/>
          <w:color w:val="auto"/>
          <w:sz w:val="20"/>
          <w:szCs w:val="20"/>
        </w:rPr>
        <w:t>(do ustalenia z Zarządcą obiektu w późniejszym terminie)</w:t>
      </w:r>
    </w:p>
    <w:p w:rsidR="0054628E" w:rsidRDefault="0054628E" w:rsidP="0054628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2779" w:rsidRPr="00B04217" w:rsidRDefault="00B92779" w:rsidP="00546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b/>
          <w:bCs/>
          <w:sz w:val="20"/>
          <w:szCs w:val="20"/>
        </w:rPr>
        <w:t>Charakter spotkania</w:t>
      </w:r>
      <w:r w:rsidR="006024E6" w:rsidRPr="00B04217">
        <w:rPr>
          <w:rFonts w:ascii="Arial" w:hAnsi="Arial" w:cs="Arial"/>
          <w:sz w:val="20"/>
          <w:szCs w:val="20"/>
        </w:rPr>
        <w:t xml:space="preserve"> </w:t>
      </w:r>
      <w:r w:rsidRPr="00B04217">
        <w:rPr>
          <w:rFonts w:ascii="Arial" w:hAnsi="Arial" w:cs="Arial"/>
          <w:sz w:val="20"/>
          <w:szCs w:val="20"/>
        </w:rPr>
        <w:t>Będzie to wydarzenie dedykowane wyższym przedstawicielom samorządu oraz przedstawicielom instytucji i podmiotów realizujących działania powiązane z tematyką Osi Priorytetowych</w:t>
      </w:r>
      <w:r w:rsidR="006024E6" w:rsidRPr="00B04217">
        <w:rPr>
          <w:rFonts w:ascii="Arial" w:hAnsi="Arial" w:cs="Arial"/>
          <w:sz w:val="20"/>
          <w:szCs w:val="20"/>
        </w:rPr>
        <w:t xml:space="preserve"> Regionalnego</w:t>
      </w:r>
      <w:r w:rsidRPr="00B04217">
        <w:rPr>
          <w:rFonts w:ascii="Arial" w:hAnsi="Arial" w:cs="Arial"/>
          <w:sz w:val="20"/>
          <w:szCs w:val="20"/>
        </w:rPr>
        <w:t xml:space="preserve"> Programu</w:t>
      </w:r>
      <w:r w:rsidR="006024E6" w:rsidRPr="00B04217">
        <w:rPr>
          <w:rFonts w:ascii="Arial" w:hAnsi="Arial" w:cs="Arial"/>
          <w:sz w:val="20"/>
          <w:szCs w:val="20"/>
        </w:rPr>
        <w:t xml:space="preserve"> Operacyjnego Województwa Mazowieckiego 2014-2020. </w:t>
      </w:r>
      <w:r w:rsidRPr="00B04217">
        <w:rPr>
          <w:rFonts w:ascii="Arial" w:hAnsi="Arial" w:cs="Arial"/>
          <w:sz w:val="20"/>
          <w:szCs w:val="20"/>
        </w:rPr>
        <w:t xml:space="preserve">, Konferencja będzie wydarzeniem zamkniętym, ze wstępem wyłącznie dla zaproszonych </w:t>
      </w:r>
      <w:r w:rsidR="002771AD" w:rsidRPr="00B04217">
        <w:rPr>
          <w:rFonts w:ascii="Arial" w:hAnsi="Arial" w:cs="Arial"/>
          <w:sz w:val="20"/>
          <w:szCs w:val="20"/>
        </w:rPr>
        <w:t>uczestników konferencji</w:t>
      </w:r>
      <w:r w:rsidRPr="00B04217">
        <w:rPr>
          <w:rFonts w:ascii="Arial" w:hAnsi="Arial" w:cs="Arial"/>
          <w:sz w:val="20"/>
          <w:szCs w:val="20"/>
        </w:rPr>
        <w:t>.</w:t>
      </w:r>
      <w:r w:rsidR="000B6BDB" w:rsidRPr="00B04217">
        <w:rPr>
          <w:rFonts w:ascii="Arial" w:hAnsi="Arial" w:cs="Arial"/>
          <w:sz w:val="20"/>
          <w:szCs w:val="20"/>
        </w:rPr>
        <w:t xml:space="preserve"> </w:t>
      </w:r>
    </w:p>
    <w:p w:rsidR="0054628E" w:rsidRDefault="0054628E" w:rsidP="0054628E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54628E" w:rsidRPr="00B04217" w:rsidRDefault="0054628E" w:rsidP="0054628E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04217">
        <w:rPr>
          <w:rFonts w:ascii="Arial" w:hAnsi="Arial" w:cs="Arial"/>
          <w:b/>
          <w:bCs/>
          <w:iCs/>
          <w:sz w:val="20"/>
          <w:szCs w:val="20"/>
        </w:rPr>
        <w:t>Zakres zamówienia:</w:t>
      </w:r>
    </w:p>
    <w:p w:rsidR="0054628E" w:rsidRPr="00B04217" w:rsidRDefault="0054628E" w:rsidP="0054628E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bCs/>
          <w:iCs/>
          <w:sz w:val="20"/>
          <w:szCs w:val="20"/>
        </w:rPr>
      </w:pPr>
      <w:r w:rsidRPr="00B04217">
        <w:rPr>
          <w:rFonts w:ascii="Arial" w:hAnsi="Arial" w:cs="Arial"/>
          <w:bCs/>
          <w:iCs/>
          <w:sz w:val="20"/>
          <w:szCs w:val="20"/>
        </w:rPr>
        <w:t>Zamówienie będzie realizowane w ramach trzech zadań:</w:t>
      </w:r>
    </w:p>
    <w:p w:rsidR="0054628E" w:rsidRPr="00B04217" w:rsidRDefault="0054628E" w:rsidP="006D38E7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B04217">
        <w:rPr>
          <w:rFonts w:ascii="Arial" w:hAnsi="Arial" w:cs="Arial"/>
          <w:bCs/>
          <w:iCs/>
          <w:sz w:val="20"/>
          <w:szCs w:val="20"/>
        </w:rPr>
        <w:t xml:space="preserve">Aranżacja przestrzeni oraz kompleksowa </w:t>
      </w:r>
      <w:proofErr w:type="spellStart"/>
      <w:r w:rsidRPr="00B04217">
        <w:rPr>
          <w:rFonts w:ascii="Arial" w:hAnsi="Arial" w:cs="Arial"/>
          <w:bCs/>
          <w:iCs/>
          <w:sz w:val="20"/>
          <w:szCs w:val="20"/>
        </w:rPr>
        <w:t>organizacja</w:t>
      </w:r>
      <w:proofErr w:type="spellEnd"/>
      <w:r w:rsidRPr="00B04217">
        <w:rPr>
          <w:rFonts w:ascii="Arial" w:hAnsi="Arial" w:cs="Arial"/>
          <w:bCs/>
          <w:iCs/>
          <w:sz w:val="20"/>
          <w:szCs w:val="20"/>
        </w:rPr>
        <w:t xml:space="preserve"> konferencji</w:t>
      </w:r>
    </w:p>
    <w:p w:rsidR="0054628E" w:rsidRPr="00B04217" w:rsidRDefault="0054628E" w:rsidP="006D38E7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B04217">
        <w:rPr>
          <w:rFonts w:ascii="Arial" w:hAnsi="Arial" w:cs="Arial"/>
          <w:bCs/>
          <w:iCs/>
          <w:sz w:val="20"/>
          <w:szCs w:val="20"/>
        </w:rPr>
        <w:t>Zapewnienie usługi cateringowej podczas konferencji</w:t>
      </w:r>
    </w:p>
    <w:p w:rsidR="005C122A" w:rsidRPr="0054628E" w:rsidRDefault="0054628E" w:rsidP="006D38E7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B04217">
        <w:rPr>
          <w:rFonts w:ascii="Arial" w:hAnsi="Arial" w:cs="Arial"/>
          <w:bCs/>
          <w:iCs/>
          <w:sz w:val="20"/>
          <w:szCs w:val="20"/>
        </w:rPr>
        <w:t>Przygotowanie materiałów informacyjno- promocyjnych</w:t>
      </w:r>
    </w:p>
    <w:p w:rsidR="0054628E" w:rsidRDefault="0054628E" w:rsidP="0054628E">
      <w:pPr>
        <w:pStyle w:val="Default"/>
        <w:spacing w:line="360" w:lineRule="auto"/>
        <w:rPr>
          <w:b/>
          <w:bCs/>
          <w:color w:val="auto"/>
          <w:sz w:val="20"/>
          <w:szCs w:val="20"/>
        </w:rPr>
      </w:pPr>
    </w:p>
    <w:p w:rsidR="003F3F96" w:rsidRPr="003F3F96" w:rsidRDefault="003F3F96" w:rsidP="006D38E7">
      <w:pPr>
        <w:pStyle w:val="Default"/>
        <w:numPr>
          <w:ilvl w:val="0"/>
          <w:numId w:val="17"/>
        </w:numPr>
        <w:spacing w:line="360" w:lineRule="auto"/>
        <w:rPr>
          <w:b/>
          <w:bCs/>
          <w:i/>
          <w:color w:val="auto"/>
          <w:sz w:val="20"/>
          <w:szCs w:val="20"/>
        </w:rPr>
      </w:pPr>
      <w:r w:rsidRPr="003F3F96">
        <w:rPr>
          <w:b/>
          <w:bCs/>
          <w:i/>
          <w:color w:val="auto"/>
          <w:sz w:val="20"/>
          <w:szCs w:val="20"/>
        </w:rPr>
        <w:t>I</w:t>
      </w:r>
      <w:r w:rsidR="0054628E" w:rsidRPr="003F3F96">
        <w:rPr>
          <w:b/>
          <w:bCs/>
          <w:i/>
          <w:color w:val="auto"/>
          <w:sz w:val="20"/>
          <w:szCs w:val="20"/>
        </w:rPr>
        <w:t>nformacje nt. wynajętej przestrzeni</w:t>
      </w:r>
    </w:p>
    <w:p w:rsidR="00377F5C" w:rsidRPr="00B04217" w:rsidRDefault="00464E25" w:rsidP="0054628E">
      <w:pPr>
        <w:pStyle w:val="CM39"/>
        <w:spacing w:line="360" w:lineRule="auto"/>
        <w:jc w:val="both"/>
        <w:rPr>
          <w:sz w:val="20"/>
          <w:szCs w:val="20"/>
        </w:rPr>
      </w:pPr>
      <w:r w:rsidRPr="00B04217">
        <w:rPr>
          <w:sz w:val="20"/>
          <w:szCs w:val="20"/>
          <w:u w:val="single"/>
        </w:rPr>
        <w:t>WYNAJEM powierzchni</w:t>
      </w:r>
      <w:r w:rsidR="00C76ACE" w:rsidRPr="00B04217">
        <w:rPr>
          <w:sz w:val="20"/>
          <w:szCs w:val="20"/>
          <w:u w:val="single"/>
        </w:rPr>
        <w:t xml:space="preserve"> niezbędnej do realizacji </w:t>
      </w:r>
      <w:r w:rsidR="008B39EB" w:rsidRPr="00B04217">
        <w:rPr>
          <w:sz w:val="20"/>
          <w:szCs w:val="20"/>
          <w:u w:val="single"/>
        </w:rPr>
        <w:t>konferencji</w:t>
      </w:r>
      <w:r w:rsidRPr="00B04217">
        <w:rPr>
          <w:sz w:val="20"/>
          <w:szCs w:val="20"/>
        </w:rPr>
        <w:t xml:space="preserve">: </w:t>
      </w:r>
    </w:p>
    <w:p w:rsidR="005C122A" w:rsidRPr="0054628E" w:rsidRDefault="00464E25" w:rsidP="0054628E">
      <w:pPr>
        <w:pStyle w:val="CM39"/>
        <w:spacing w:line="360" w:lineRule="auto"/>
        <w:jc w:val="both"/>
        <w:rPr>
          <w:sz w:val="20"/>
          <w:szCs w:val="20"/>
        </w:rPr>
      </w:pPr>
      <w:r w:rsidRPr="00B04217">
        <w:rPr>
          <w:sz w:val="20"/>
          <w:szCs w:val="20"/>
        </w:rPr>
        <w:t xml:space="preserve">Wykonawca </w:t>
      </w:r>
      <w:r w:rsidR="00EA19B8" w:rsidRPr="00B04217">
        <w:rPr>
          <w:sz w:val="20"/>
          <w:szCs w:val="20"/>
        </w:rPr>
        <w:t>nie ponosi kosztów związanych z  </w:t>
      </w:r>
      <w:r w:rsidRPr="00B04217">
        <w:rPr>
          <w:sz w:val="20"/>
          <w:szCs w:val="20"/>
        </w:rPr>
        <w:t>wynajmem powierzchni niezbędnej do zorganizowania konferencji</w:t>
      </w:r>
      <w:r w:rsidR="006A2F10" w:rsidRPr="00B04217">
        <w:rPr>
          <w:sz w:val="20"/>
          <w:szCs w:val="20"/>
        </w:rPr>
        <w:t xml:space="preserve"> oraz wynajmem </w:t>
      </w:r>
      <w:r w:rsidR="00564E47" w:rsidRPr="00B04217">
        <w:rPr>
          <w:sz w:val="20"/>
          <w:szCs w:val="20"/>
        </w:rPr>
        <w:t xml:space="preserve">podstawowego </w:t>
      </w:r>
      <w:r w:rsidR="006A2F10" w:rsidRPr="00B04217">
        <w:rPr>
          <w:sz w:val="20"/>
          <w:szCs w:val="20"/>
        </w:rPr>
        <w:t xml:space="preserve">wyposażenia (opis wynajętej powierzchni oraz dostępne wyposażenie został zawarty w opisie Zadania I, pkt. </w:t>
      </w:r>
      <w:r w:rsidR="00564E47" w:rsidRPr="00B04217">
        <w:rPr>
          <w:sz w:val="20"/>
          <w:szCs w:val="20"/>
        </w:rPr>
        <w:t xml:space="preserve">1 - </w:t>
      </w:r>
      <w:r w:rsidR="006A2F10" w:rsidRPr="00B04217">
        <w:rPr>
          <w:sz w:val="20"/>
          <w:szCs w:val="20"/>
        </w:rPr>
        <w:t>1.4)</w:t>
      </w:r>
      <w:r w:rsidRPr="00B04217">
        <w:rPr>
          <w:sz w:val="20"/>
          <w:szCs w:val="20"/>
        </w:rPr>
        <w:t xml:space="preserve">. W tym celu Zamawiający zawrze umowę z Zarządcą obiektu i  poniesie odrębnie od tego zamówienia koszty tej usługi. </w:t>
      </w:r>
    </w:p>
    <w:p w:rsidR="005C122A" w:rsidRPr="005C122A" w:rsidRDefault="005C122A" w:rsidP="0054628E">
      <w:pPr>
        <w:pStyle w:val="Default"/>
        <w:spacing w:line="360" w:lineRule="auto"/>
        <w:rPr>
          <w:b/>
          <w:bCs/>
          <w:color w:val="auto"/>
          <w:sz w:val="20"/>
          <w:szCs w:val="20"/>
        </w:rPr>
      </w:pPr>
    </w:p>
    <w:p w:rsidR="005C122A" w:rsidRPr="00B04217" w:rsidRDefault="005C122A" w:rsidP="006D38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Powierzchnia konferencyjna będzie zapewniona przez Zamawiającego wraz z następującym wyposażeniem:</w:t>
      </w:r>
    </w:p>
    <w:p w:rsidR="005C122A" w:rsidRPr="00B04217" w:rsidRDefault="005C122A" w:rsidP="006D38E7">
      <w:pPr>
        <w:pStyle w:val="Akapitzlist"/>
        <w:numPr>
          <w:ilvl w:val="0"/>
          <w:numId w:val="2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lastRenderedPageBreak/>
        <w:t>krzesła konferencyjne – 350 krzeseł tego samego rodzaju oraz miejsce na scenę o min. wymiarach 24 m</w:t>
      </w:r>
      <w:r w:rsidRPr="00B04217">
        <w:rPr>
          <w:rFonts w:ascii="Arial" w:hAnsi="Arial" w:cs="Arial"/>
          <w:sz w:val="20"/>
          <w:szCs w:val="20"/>
          <w:vertAlign w:val="superscript"/>
        </w:rPr>
        <w:t>2</w:t>
      </w:r>
      <w:r w:rsidRPr="00B04217">
        <w:rPr>
          <w:rFonts w:ascii="Arial" w:hAnsi="Arial" w:cs="Arial"/>
          <w:sz w:val="20"/>
          <w:szCs w:val="20"/>
        </w:rPr>
        <w:t>,</w:t>
      </w:r>
    </w:p>
    <w:p w:rsidR="005C122A" w:rsidRPr="00B04217" w:rsidRDefault="005C122A" w:rsidP="006D38E7">
      <w:pPr>
        <w:pStyle w:val="Akapitzlist"/>
        <w:numPr>
          <w:ilvl w:val="0"/>
          <w:numId w:val="1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>laptop (o przekątnej ekranu min. 14 cali) wyposażony w oddzielną mysz komputerową (bezprzewodową), podłączony do głośników. dostęp do Internetu bezprzewodowego, co najmniej w sali konferencyjnej Minimalne wymagania dla łącza: odbieranie 30 Mb/s, wysyłanie 6 Mb/s).</w:t>
      </w:r>
    </w:p>
    <w:p w:rsidR="005C122A" w:rsidRPr="00B04217" w:rsidRDefault="005C122A" w:rsidP="006D38E7">
      <w:pPr>
        <w:pStyle w:val="Akapitzlist"/>
        <w:numPr>
          <w:ilvl w:val="0"/>
          <w:numId w:val="1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 xml:space="preserve">podwieszany rzutnik multimedialny, </w:t>
      </w:r>
    </w:p>
    <w:p w:rsidR="005C122A" w:rsidRPr="00B04217" w:rsidRDefault="005C122A" w:rsidP="006D38E7">
      <w:pPr>
        <w:pStyle w:val="Akapitzlist"/>
        <w:numPr>
          <w:ilvl w:val="0"/>
          <w:numId w:val="1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>minimum 1 podwieszany ekran projekcyjny do rzutnika multimedialnego,</w:t>
      </w:r>
    </w:p>
    <w:p w:rsidR="005C122A" w:rsidRPr="00B04217" w:rsidRDefault="005C122A" w:rsidP="006D38E7">
      <w:pPr>
        <w:pStyle w:val="Akapitzlist"/>
        <w:numPr>
          <w:ilvl w:val="0"/>
          <w:numId w:val="1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 xml:space="preserve">zestaw </w:t>
      </w:r>
      <w:proofErr w:type="spellStart"/>
      <w:r w:rsidRPr="00B04217">
        <w:rPr>
          <w:rFonts w:ascii="Arial" w:hAnsi="Arial" w:cs="Arial"/>
          <w:sz w:val="20"/>
          <w:szCs w:val="20"/>
        </w:rPr>
        <w:t>nagłośnienieniowy</w:t>
      </w:r>
      <w:proofErr w:type="spellEnd"/>
      <w:r w:rsidRPr="00B04217">
        <w:rPr>
          <w:rFonts w:ascii="Arial" w:hAnsi="Arial" w:cs="Arial"/>
          <w:sz w:val="20"/>
          <w:szCs w:val="20"/>
        </w:rPr>
        <w:t>: mikrofon stacjonarny zainstalowany na podium oraz minimum 2 przenośne mikrofony do dyspozycji moderatora wraz z zestawem głośników,</w:t>
      </w:r>
    </w:p>
    <w:p w:rsidR="0054628E" w:rsidRDefault="005C122A" w:rsidP="006D38E7">
      <w:pPr>
        <w:pStyle w:val="Akapitzlist"/>
        <w:numPr>
          <w:ilvl w:val="0"/>
          <w:numId w:val="1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>klimatyzacja/ogrzewanie jako stałe elemen</w:t>
      </w:r>
      <w:r w:rsidR="0054628E">
        <w:rPr>
          <w:rFonts w:ascii="Arial" w:hAnsi="Arial" w:cs="Arial"/>
          <w:sz w:val="20"/>
          <w:szCs w:val="20"/>
        </w:rPr>
        <w:t>ty infrastruktury pomieszczenia,</w:t>
      </w:r>
    </w:p>
    <w:p w:rsidR="005C122A" w:rsidRPr="00B04217" w:rsidRDefault="005C122A" w:rsidP="006D38E7">
      <w:pPr>
        <w:pStyle w:val="Akapitzlist"/>
        <w:numPr>
          <w:ilvl w:val="0"/>
          <w:numId w:val="1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>system zaciemn</w:t>
      </w:r>
      <w:r w:rsidR="0054628E">
        <w:rPr>
          <w:rFonts w:ascii="Arial" w:hAnsi="Arial" w:cs="Arial"/>
          <w:sz w:val="20"/>
          <w:szCs w:val="20"/>
        </w:rPr>
        <w:t>iania i sterowania oświetleniem.</w:t>
      </w:r>
    </w:p>
    <w:p w:rsidR="0054628E" w:rsidRPr="00B04217" w:rsidRDefault="005C122A" w:rsidP="003F3F96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>Uwaga: Wszystkie elementy wyposażenia technicznego będą ze sobą w pełni kompatybilne.</w:t>
      </w:r>
    </w:p>
    <w:p w:rsidR="005C122A" w:rsidRPr="00B04217" w:rsidRDefault="005C122A" w:rsidP="006D38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Powierzchnia/ sala cateringowa</w:t>
      </w:r>
      <w:r w:rsidR="0054628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54628E" w:rsidRPr="00B0421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zapewniona przez Zamawiającego wraz z następującym wyposażeniem:</w:t>
      </w:r>
    </w:p>
    <w:p w:rsidR="005C122A" w:rsidRPr="00B04217" w:rsidRDefault="005C122A" w:rsidP="006D38E7">
      <w:pPr>
        <w:pStyle w:val="Akapitzlist"/>
        <w:numPr>
          <w:ilvl w:val="0"/>
          <w:numId w:val="3"/>
        </w:numPr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 xml:space="preserve">50 stolików  koktajlowych, </w:t>
      </w:r>
    </w:p>
    <w:p w:rsidR="005C122A" w:rsidRPr="00B04217" w:rsidRDefault="005C122A" w:rsidP="006D38E7">
      <w:pPr>
        <w:pStyle w:val="Akapitzlist"/>
        <w:numPr>
          <w:ilvl w:val="0"/>
          <w:numId w:val="3"/>
        </w:numPr>
        <w:spacing w:after="0" w:line="360" w:lineRule="auto"/>
        <w:ind w:left="709" w:hanging="283"/>
        <w:contextualSpacing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04217">
        <w:rPr>
          <w:rFonts w:ascii="Arial" w:hAnsi="Arial" w:cs="Arial"/>
          <w:sz w:val="20"/>
          <w:szCs w:val="20"/>
        </w:rPr>
        <w:t>20 prostokątnych stołów cateringowych o wymiarach ok. 60x120 cm, ustawionych w formie bufetu szwedzkiego.</w:t>
      </w:r>
    </w:p>
    <w:p w:rsidR="005C122A" w:rsidRPr="00B04217" w:rsidRDefault="005C122A" w:rsidP="006D38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proofErr w:type="spellStart"/>
      <w:r w:rsidRPr="00B04217">
        <w:rPr>
          <w:rFonts w:ascii="Arial" w:eastAsia="Calibri" w:hAnsi="Arial" w:cs="Arial"/>
          <w:b/>
          <w:sz w:val="20"/>
          <w:szCs w:val="20"/>
          <w:lang w:eastAsia="en-US"/>
        </w:rPr>
        <w:t>VIP-room</w:t>
      </w:r>
      <w:proofErr w:type="spellEnd"/>
      <w:r w:rsidR="0054628E">
        <w:rPr>
          <w:rFonts w:ascii="Arial" w:eastAsia="Calibri" w:hAnsi="Arial" w:cs="Arial"/>
          <w:b/>
          <w:sz w:val="20"/>
          <w:szCs w:val="20"/>
          <w:lang w:eastAsia="en-US"/>
        </w:rPr>
        <w:t xml:space="preserve"> – powierzchnia </w:t>
      </w:r>
      <w:r w:rsidR="0054628E" w:rsidRPr="00B0421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zapewniona przez Zamawiającego wraz z następującym wyposażeniem:</w:t>
      </w:r>
    </w:p>
    <w:p w:rsidR="005C122A" w:rsidRPr="00B04217" w:rsidRDefault="005C122A" w:rsidP="006D38E7">
      <w:pPr>
        <w:pStyle w:val="Akapitzlist"/>
        <w:numPr>
          <w:ilvl w:val="0"/>
          <w:numId w:val="4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>osobny pokój lub wydzielona przestrzeń,</w:t>
      </w:r>
    </w:p>
    <w:p w:rsidR="005C122A" w:rsidRPr="00B04217" w:rsidRDefault="005C122A" w:rsidP="006D38E7">
      <w:pPr>
        <w:pStyle w:val="Akapitzlist"/>
        <w:numPr>
          <w:ilvl w:val="0"/>
          <w:numId w:val="4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>wyposażenie w stół bufetowy dostosowany do podania przekąsek i napojów w formie bufetu szwedzkiego.</w:t>
      </w:r>
    </w:p>
    <w:p w:rsidR="005C122A" w:rsidRPr="00B04217" w:rsidRDefault="005C122A" w:rsidP="006D38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Przestrzeń do rejestracji uczestników</w:t>
      </w:r>
      <w:r w:rsidR="0054628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– powierzchnia </w:t>
      </w:r>
      <w:r w:rsidR="0054628E" w:rsidRPr="00B0421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zapewniona przez Zamawiającego wraz z następującym wyposażeniem:</w:t>
      </w:r>
    </w:p>
    <w:p w:rsidR="005C122A" w:rsidRPr="00B04217" w:rsidRDefault="005C122A" w:rsidP="006D38E7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 xml:space="preserve">miejsce w bezpośrednim sąsiedztwie wejścia do sali konferencyjnej wraz </w:t>
      </w:r>
      <w:r w:rsidRPr="00B04217">
        <w:rPr>
          <w:rFonts w:ascii="Arial" w:hAnsi="Arial" w:cs="Arial"/>
          <w:sz w:val="20"/>
          <w:szCs w:val="20"/>
        </w:rPr>
        <w:br/>
        <w:t>z wyposażeniem (lady rejestracyjne lub stoły o wysokości ok. 70-75 cm oraz miejsca siedzące dla co najmniej 4 osób);</w:t>
      </w:r>
    </w:p>
    <w:p w:rsidR="005C122A" w:rsidRPr="00B04217" w:rsidRDefault="005C122A" w:rsidP="006D38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Zaplecze</w:t>
      </w:r>
      <w:r w:rsidR="0054628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– powierzchnia </w:t>
      </w:r>
      <w:r w:rsidR="0054628E" w:rsidRPr="00B0421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zapewniona przez Zamawiającego</w:t>
      </w:r>
      <w:r w:rsidR="0054628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</w:p>
    <w:p w:rsidR="005C122A" w:rsidRPr="00B04217" w:rsidRDefault="005C122A" w:rsidP="006D38E7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 xml:space="preserve">toalety dostępne dla uczestników konferencji </w:t>
      </w:r>
    </w:p>
    <w:p w:rsidR="005C122A" w:rsidRDefault="005C122A" w:rsidP="006D38E7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>szatnia z numerkami, z miejscem dla minimum 350 osób,</w:t>
      </w:r>
    </w:p>
    <w:p w:rsidR="005C122A" w:rsidRPr="005C122A" w:rsidRDefault="005C122A" w:rsidP="006D38E7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 xml:space="preserve">10 </w:t>
      </w:r>
      <w:r w:rsidR="0054628E">
        <w:rPr>
          <w:rFonts w:ascii="Arial" w:hAnsi="Arial" w:cs="Arial"/>
          <w:sz w:val="20"/>
          <w:szCs w:val="20"/>
        </w:rPr>
        <w:t>bezpłatnych miejsc parkingowych.</w:t>
      </w:r>
    </w:p>
    <w:p w:rsidR="005C122A" w:rsidRDefault="005C122A" w:rsidP="0054628E">
      <w:pPr>
        <w:pStyle w:val="Akapitzlist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</w:p>
    <w:p w:rsidR="008B5EAE" w:rsidRDefault="008B5EAE" w:rsidP="0054628E">
      <w:pPr>
        <w:pStyle w:val="Akapitzlist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</w:p>
    <w:p w:rsidR="0054628E" w:rsidRPr="003F3F96" w:rsidRDefault="003F3F96" w:rsidP="006D38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</w:pPr>
      <w:r w:rsidRPr="003F3F96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>Informacje szczegółowe</w:t>
      </w:r>
      <w:r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 nt. zamówienia</w:t>
      </w:r>
    </w:p>
    <w:p w:rsidR="0054628E" w:rsidRDefault="0054628E" w:rsidP="0054628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</w:pPr>
    </w:p>
    <w:p w:rsidR="0054628E" w:rsidRPr="00B04217" w:rsidRDefault="0054628E" w:rsidP="0054628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 xml:space="preserve">Zadanie I: </w:t>
      </w:r>
    </w:p>
    <w:p w:rsidR="0054628E" w:rsidRPr="00B04217" w:rsidRDefault="0054628E" w:rsidP="0054628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Aranżacja przestrzeni oraz kompleksowa </w:t>
      </w:r>
      <w:proofErr w:type="spellStart"/>
      <w:r w:rsidRPr="00B04217">
        <w:rPr>
          <w:rFonts w:ascii="Arial" w:eastAsiaTheme="minorHAnsi" w:hAnsi="Arial" w:cs="Arial"/>
          <w:b/>
          <w:i/>
          <w:sz w:val="20"/>
          <w:szCs w:val="20"/>
          <w:lang w:eastAsia="en-US"/>
        </w:rPr>
        <w:t>organizacja</w:t>
      </w:r>
      <w:proofErr w:type="spellEnd"/>
      <w:r w:rsidRPr="00B04217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konferencji</w:t>
      </w:r>
    </w:p>
    <w:p w:rsidR="0054628E" w:rsidRDefault="0054628E" w:rsidP="0054628E">
      <w:pPr>
        <w:pStyle w:val="Akapitzlist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</w:p>
    <w:p w:rsidR="005C122A" w:rsidRPr="003F3F96" w:rsidRDefault="0054628E" w:rsidP="006D38E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F3F96">
        <w:rPr>
          <w:rFonts w:ascii="Arial" w:eastAsiaTheme="minorHAnsi" w:hAnsi="Arial" w:cs="Arial"/>
          <w:b/>
          <w:sz w:val="20"/>
          <w:szCs w:val="20"/>
          <w:lang w:eastAsia="en-US"/>
        </w:rPr>
        <w:t>E</w:t>
      </w:r>
      <w:r w:rsidR="005C122A" w:rsidRPr="003F3F9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lementy dotyczące </w:t>
      </w:r>
      <w:proofErr w:type="spellStart"/>
      <w:r w:rsidR="005C122A" w:rsidRPr="003F3F96">
        <w:rPr>
          <w:rFonts w:ascii="Arial" w:eastAsiaTheme="minorHAnsi" w:hAnsi="Arial" w:cs="Arial"/>
          <w:b/>
          <w:sz w:val="20"/>
          <w:szCs w:val="20"/>
          <w:lang w:eastAsia="en-US"/>
        </w:rPr>
        <w:t>obsługi</w:t>
      </w:r>
      <w:proofErr w:type="spellEnd"/>
      <w:r w:rsidR="005C122A" w:rsidRPr="003F3F9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konferencji do zapewnienia przez Wykonawcę niniejszej umowy</w:t>
      </w:r>
    </w:p>
    <w:p w:rsidR="005C122A" w:rsidRPr="0054628E" w:rsidRDefault="005C122A" w:rsidP="006D38E7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4628E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Wyposażenie techniczne:</w:t>
      </w:r>
    </w:p>
    <w:p w:rsidR="005C122A" w:rsidRPr="003F3F96" w:rsidRDefault="005C122A" w:rsidP="006D38E7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F3F96">
        <w:rPr>
          <w:rFonts w:ascii="Arial" w:eastAsiaTheme="minorHAnsi" w:hAnsi="Arial" w:cs="Arial"/>
          <w:sz w:val="20"/>
          <w:szCs w:val="20"/>
          <w:lang w:eastAsia="en-US"/>
        </w:rPr>
        <w:t xml:space="preserve">scena/podest o minimalnej powierzchni </w:t>
      </w:r>
      <w:r w:rsidRPr="003F3F96">
        <w:rPr>
          <w:rFonts w:ascii="Arial" w:eastAsiaTheme="minorHAnsi" w:hAnsi="Arial" w:cs="Arial"/>
          <w:b/>
          <w:sz w:val="20"/>
          <w:szCs w:val="20"/>
          <w:lang w:eastAsia="en-US"/>
        </w:rPr>
        <w:t>24 m</w:t>
      </w:r>
      <w:r w:rsidRPr="003F3F96">
        <w:rPr>
          <w:rFonts w:ascii="Arial" w:eastAsiaTheme="minorHAnsi" w:hAnsi="Arial" w:cs="Arial"/>
          <w:b/>
          <w:sz w:val="20"/>
          <w:szCs w:val="20"/>
          <w:vertAlign w:val="superscript"/>
          <w:lang w:eastAsia="en-US"/>
        </w:rPr>
        <w:t>2</w:t>
      </w:r>
      <w:r w:rsidRPr="003F3F96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:rsidR="003F3F96" w:rsidRDefault="005C122A" w:rsidP="006D38E7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mównica do ustawienia na scenie,</w:t>
      </w:r>
    </w:p>
    <w:p w:rsidR="003F3F96" w:rsidRDefault="005C122A" w:rsidP="006D38E7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F3F96">
        <w:rPr>
          <w:rFonts w:ascii="Arial" w:eastAsiaTheme="minorHAnsi" w:hAnsi="Arial" w:cs="Arial"/>
          <w:sz w:val="20"/>
          <w:szCs w:val="20"/>
          <w:lang w:eastAsia="en-US"/>
        </w:rPr>
        <w:t>zestaw z mikrofonem nagłownym dla moderatora, jako dodatkowe wyposażenie,</w:t>
      </w:r>
    </w:p>
    <w:p w:rsidR="005C122A" w:rsidRPr="003F3F96" w:rsidRDefault="005C122A" w:rsidP="006D38E7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F3F96">
        <w:rPr>
          <w:rFonts w:ascii="Arial" w:eastAsiaTheme="minorHAnsi" w:hAnsi="Arial" w:cs="Arial"/>
          <w:sz w:val="20"/>
          <w:szCs w:val="20"/>
          <w:lang w:eastAsia="en-US"/>
        </w:rPr>
        <w:t xml:space="preserve">bezprzewodowy zestaw słuchawkowy </w:t>
      </w:r>
      <w:proofErr w:type="spellStart"/>
      <w:r w:rsidRPr="003F3F96">
        <w:rPr>
          <w:rFonts w:ascii="Arial" w:eastAsiaTheme="minorHAnsi" w:hAnsi="Arial" w:cs="Arial"/>
          <w:sz w:val="20"/>
          <w:szCs w:val="20"/>
          <w:lang w:eastAsia="en-US"/>
        </w:rPr>
        <w:t>Bluetooth</w:t>
      </w:r>
      <w:proofErr w:type="spellEnd"/>
      <w:r w:rsidRPr="003F3F96">
        <w:rPr>
          <w:rFonts w:ascii="Arial" w:eastAsiaTheme="minorHAnsi" w:hAnsi="Arial" w:cs="Arial"/>
          <w:sz w:val="20"/>
          <w:szCs w:val="20"/>
          <w:lang w:eastAsia="en-US"/>
        </w:rPr>
        <w:t xml:space="preserve"> i intercom z podłączeniem dla co najmniej 3 osób,</w:t>
      </w:r>
    </w:p>
    <w:p w:rsidR="009F0968" w:rsidRPr="00B04217" w:rsidRDefault="004E75CC" w:rsidP="006D38E7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Aranżacja pomieszczeń</w:t>
      </w:r>
      <w:r w:rsidR="003B06D1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</w:p>
    <w:p w:rsidR="004E75CC" w:rsidRPr="00B04217" w:rsidRDefault="00415EF5" w:rsidP="006D38E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sala konferencyjna: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FB1B6C" w:rsidRDefault="004E75CC" w:rsidP="003F3F96">
      <w:pPr>
        <w:pStyle w:val="Akapitzlist"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FB1B6C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="00415EF5" w:rsidRPr="00B04217">
        <w:rPr>
          <w:rFonts w:ascii="Arial" w:eastAsiaTheme="minorHAnsi" w:hAnsi="Arial" w:cs="Arial"/>
          <w:sz w:val="20"/>
          <w:szCs w:val="20"/>
          <w:lang w:eastAsia="en-US"/>
        </w:rPr>
        <w:t>stawienie krzeseł</w:t>
      </w:r>
      <w:r w:rsidR="009F0C8A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(w konfiguracji teatralnej)</w:t>
      </w:r>
    </w:p>
    <w:p w:rsidR="00FB1B6C" w:rsidRDefault="00FB1B6C" w:rsidP="003F3F96">
      <w:pPr>
        <w:pStyle w:val="Akapitzlist"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- Zapewnienie i </w:t>
      </w:r>
      <w:r w:rsidR="004E75CC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montaż sceny/podestu wraz z </w:t>
      </w:r>
      <w:r w:rsidR="00415EF5" w:rsidRPr="00B04217">
        <w:rPr>
          <w:rFonts w:ascii="Arial" w:eastAsiaTheme="minorHAnsi" w:hAnsi="Arial" w:cs="Arial"/>
          <w:sz w:val="20"/>
          <w:szCs w:val="20"/>
          <w:lang w:eastAsia="en-US"/>
        </w:rPr>
        <w:t>wyposażeniem</w:t>
      </w:r>
      <w:r w:rsidR="009F0C8A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, zgodnie z zaakceptowanym przez Zamawiającego projektem </w:t>
      </w:r>
      <w:r>
        <w:rPr>
          <w:rFonts w:ascii="Arial" w:eastAsiaTheme="minorHAnsi" w:hAnsi="Arial" w:cs="Arial"/>
          <w:sz w:val="20"/>
          <w:szCs w:val="20"/>
          <w:lang w:eastAsia="en-US"/>
        </w:rPr>
        <w:t>aranżacji, scena o pow. 24 m</w:t>
      </w:r>
      <w:r w:rsidRPr="00FB1B6C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>2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ze schodkami, jeśli jej wysokość przekroczy </w:t>
      </w:r>
      <w:r>
        <w:rPr>
          <w:rFonts w:ascii="Arial" w:hAnsi="Arial" w:cs="Arial"/>
          <w:sz w:val="20"/>
          <w:szCs w:val="20"/>
        </w:rPr>
        <w:t xml:space="preserve">30 </w:t>
      </w:r>
      <w:proofErr w:type="spellStart"/>
      <w:r>
        <w:rPr>
          <w:rFonts w:ascii="Arial" w:hAnsi="Arial" w:cs="Arial"/>
          <w:sz w:val="20"/>
          <w:szCs w:val="20"/>
        </w:rPr>
        <w:t>cm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7A1450" w:rsidRPr="00B04217">
        <w:rPr>
          <w:rFonts w:ascii="Arial" w:hAnsi="Arial" w:cs="Arial"/>
          <w:sz w:val="20"/>
          <w:szCs w:val="20"/>
        </w:rPr>
        <w:t xml:space="preserve"> </w:t>
      </w:r>
    </w:p>
    <w:p w:rsidR="007A1450" w:rsidRPr="00FB1B6C" w:rsidRDefault="00FB1B6C" w:rsidP="003F3F96">
      <w:pPr>
        <w:pStyle w:val="Akapitzlist"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ab/>
        <w:t>- Zapewnienie i ustawienie dekoracji</w:t>
      </w:r>
      <w:r w:rsidR="004822D3" w:rsidRPr="00B04217">
        <w:rPr>
          <w:rFonts w:ascii="Arial" w:hAnsi="Arial" w:cs="Arial"/>
          <w:sz w:val="20"/>
          <w:szCs w:val="20"/>
        </w:rPr>
        <w:t xml:space="preserve"> florystyczne ustawione na scenie lub w jej bezpośrednim sąsiedztwie</w:t>
      </w:r>
      <w:r w:rsidR="003358CB" w:rsidRPr="00B04217">
        <w:rPr>
          <w:rFonts w:ascii="Arial" w:hAnsi="Arial" w:cs="Arial"/>
          <w:sz w:val="20"/>
          <w:szCs w:val="20"/>
        </w:rPr>
        <w:t xml:space="preserve"> –</w:t>
      </w:r>
      <w:r w:rsidR="004822D3" w:rsidRPr="00B04217">
        <w:rPr>
          <w:rFonts w:ascii="Arial" w:hAnsi="Arial" w:cs="Arial"/>
          <w:sz w:val="20"/>
          <w:szCs w:val="20"/>
        </w:rPr>
        <w:t xml:space="preserve"> kwiaty świeże, cięte, spójne z dekoracjami florystycznymi w przestrzeni cateringowej, nowoczesny styl bukietów</w:t>
      </w:r>
      <w:r w:rsidR="007A1450" w:rsidRPr="00B04217">
        <w:rPr>
          <w:rFonts w:ascii="Arial" w:hAnsi="Arial" w:cs="Arial"/>
          <w:sz w:val="20"/>
          <w:szCs w:val="20"/>
        </w:rPr>
        <w:t xml:space="preserve">; </w:t>
      </w:r>
    </w:p>
    <w:p w:rsidR="004E75CC" w:rsidRPr="00B04217" w:rsidRDefault="00C50CDF" w:rsidP="006D38E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przestrzeń </w:t>
      </w:r>
      <w:r w:rsidR="00415EF5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cateringowa: </w:t>
      </w:r>
    </w:p>
    <w:p w:rsidR="004E75CC" w:rsidRPr="00B04217" w:rsidRDefault="00FB1B6C" w:rsidP="003F3F96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3F78B8" w:rsidRPr="00B04217"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="00415EF5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stawienie stolików, </w:t>
      </w:r>
      <w:r w:rsidR="00A75A4D" w:rsidRPr="00B04217">
        <w:rPr>
          <w:rFonts w:ascii="Arial" w:eastAsiaTheme="minorHAnsi" w:hAnsi="Arial" w:cs="Arial"/>
          <w:sz w:val="20"/>
          <w:szCs w:val="20"/>
          <w:lang w:eastAsia="en-US"/>
        </w:rPr>
        <w:t>bufetów szwedzkich</w:t>
      </w:r>
      <w:r w:rsidR="003F78B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C25945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sal</w:t>
      </w:r>
      <w:r w:rsidR="004E75CC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="00C25945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415EF5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VIP</w:t>
      </w:r>
    </w:p>
    <w:p w:rsidR="00416EF7" w:rsidRPr="00B04217" w:rsidRDefault="004E75CC" w:rsidP="003F3F96">
      <w:pPr>
        <w:pStyle w:val="Akapitzlist"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F3F96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416EF7" w:rsidRPr="00B04217">
        <w:rPr>
          <w:rFonts w:ascii="Arial" w:eastAsiaTheme="minorHAnsi" w:hAnsi="Arial" w:cs="Arial"/>
          <w:sz w:val="20"/>
          <w:szCs w:val="20"/>
          <w:lang w:eastAsia="en-US"/>
        </w:rPr>
        <w:t>Zapewnienie wyposażenia</w:t>
      </w:r>
      <w:r w:rsidR="003358CB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w nowoczesne, estetyczne i </w:t>
      </w:r>
      <w:r w:rsidR="00416EF7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komfortowe </w:t>
      </w:r>
      <w:r w:rsidR="00C50CDF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meble: kanapy/ </w:t>
      </w:r>
      <w:r w:rsidR="003358CB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fotele, stoliki/ ławy kawowe, </w:t>
      </w:r>
      <w:r w:rsidR="00C50CDF" w:rsidRPr="00B04217">
        <w:rPr>
          <w:rFonts w:ascii="Arial" w:eastAsiaTheme="minorHAnsi" w:hAnsi="Arial" w:cs="Arial"/>
          <w:sz w:val="20"/>
          <w:szCs w:val="20"/>
          <w:lang w:eastAsia="en-US"/>
        </w:rPr>
        <w:t>stoły bufetowe</w:t>
      </w:r>
      <w:r w:rsidR="003358CB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– miejsce  dla maksymalnie 10 osób. Aranżacja w stylizacji biznesowej, z uwzględnieniem dekoracji florystycznych. </w:t>
      </w:r>
    </w:p>
    <w:p w:rsidR="004E75CC" w:rsidRPr="00B04217" w:rsidRDefault="00856C70" w:rsidP="006D38E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zaplecze dla organizatorów</w:t>
      </w:r>
      <w:r w:rsidR="004E75CC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856C70" w:rsidRPr="00B04217" w:rsidRDefault="004E75CC" w:rsidP="003F3F96">
      <w:pPr>
        <w:pStyle w:val="Akapitzlist"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ab/>
        <w:t>Z</w:t>
      </w:r>
      <w:r w:rsidR="00856C70" w:rsidRPr="00B04217">
        <w:rPr>
          <w:rFonts w:ascii="Arial" w:eastAsiaTheme="minorHAnsi" w:hAnsi="Arial" w:cs="Arial"/>
          <w:sz w:val="20"/>
          <w:szCs w:val="20"/>
          <w:lang w:eastAsia="en-US"/>
        </w:rPr>
        <w:t>amykany pokój z miejscem do zostawienia rzeczy osobistych</w:t>
      </w:r>
      <w:r w:rsidR="00C50CDF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oraz okryć wierzchnich</w:t>
      </w:r>
      <w:r w:rsidR="00856C70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353A3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(szafa, wieszak) </w:t>
      </w:r>
      <w:r w:rsidR="00856C70" w:rsidRPr="00B04217">
        <w:rPr>
          <w:rFonts w:ascii="Arial" w:eastAsiaTheme="minorHAnsi" w:hAnsi="Arial" w:cs="Arial"/>
          <w:sz w:val="20"/>
          <w:szCs w:val="20"/>
          <w:lang w:eastAsia="en-US"/>
        </w:rPr>
        <w:t>oraz przechowywania materiałów promocyjnych</w:t>
      </w:r>
      <w:r w:rsidR="003353A3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, wyposażony min. </w:t>
      </w:r>
      <w:r w:rsidR="00C50CDF" w:rsidRPr="00B04217">
        <w:rPr>
          <w:rFonts w:ascii="Arial" w:eastAsiaTheme="minorHAnsi" w:hAnsi="Arial" w:cs="Arial"/>
          <w:sz w:val="20"/>
          <w:szCs w:val="20"/>
          <w:lang w:eastAsia="en-US"/>
        </w:rPr>
        <w:t>10</w:t>
      </w:r>
      <w:r w:rsidR="003353A3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krzeseł/ foteli i stół lub ławę, które będą dostosowa</w:t>
      </w:r>
      <w:r w:rsidR="004822D3" w:rsidRPr="00B04217">
        <w:rPr>
          <w:rFonts w:ascii="Arial" w:eastAsiaTheme="minorHAnsi" w:hAnsi="Arial" w:cs="Arial"/>
          <w:sz w:val="20"/>
          <w:szCs w:val="20"/>
          <w:lang w:eastAsia="en-US"/>
        </w:rPr>
        <w:t>ne do wysokości krzeseł/ foteli;</w:t>
      </w:r>
    </w:p>
    <w:p w:rsidR="004E75CC" w:rsidRPr="00B04217" w:rsidRDefault="00856C70" w:rsidP="006D38E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stanowisko ratownika medycznego</w:t>
      </w:r>
    </w:p>
    <w:p w:rsidR="004E75CC" w:rsidRPr="00B04217" w:rsidRDefault="004E75CC" w:rsidP="003F3F96">
      <w:pPr>
        <w:pStyle w:val="Akapitzlist"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ab/>
        <w:t>U</w:t>
      </w:r>
      <w:r w:rsidR="005647C0" w:rsidRPr="00B04217">
        <w:rPr>
          <w:rFonts w:ascii="Arial" w:eastAsiaTheme="minorHAnsi" w:hAnsi="Arial" w:cs="Arial"/>
          <w:sz w:val="20"/>
          <w:szCs w:val="20"/>
          <w:lang w:eastAsia="en-US"/>
        </w:rPr>
        <w:t>sytuowane w widocznym, oznakowanym miejscu</w:t>
      </w:r>
      <w:r w:rsidR="003353A3" w:rsidRPr="00B04217">
        <w:rPr>
          <w:rFonts w:ascii="Arial" w:eastAsiaTheme="minorHAnsi" w:hAnsi="Arial" w:cs="Arial"/>
          <w:sz w:val="20"/>
          <w:szCs w:val="20"/>
          <w:lang w:eastAsia="en-US"/>
        </w:rPr>
        <w:t>. Ratownik dostępny przez cały czas trwania konferencji</w:t>
      </w:r>
      <w:r w:rsidR="004822D3" w:rsidRPr="00B04217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D92C5E" w:rsidRPr="00B04217" w:rsidRDefault="00D92C5E" w:rsidP="006D38E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przestrzeń recepcyjna</w:t>
      </w:r>
    </w:p>
    <w:p w:rsidR="00D92C5E" w:rsidRPr="00B04217" w:rsidRDefault="00D92C5E" w:rsidP="003F3F96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Wyposażona w lady recepcyjne zawierające min. 4 stanowiska do rejestracji uczestników, </w:t>
      </w:r>
    </w:p>
    <w:p w:rsidR="00D92C5E" w:rsidRPr="00B04217" w:rsidRDefault="00215646" w:rsidP="003F3F96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hAnsi="Arial" w:cs="Arial"/>
          <w:sz w:val="20"/>
          <w:szCs w:val="20"/>
        </w:rPr>
        <w:t xml:space="preserve">UWAGA: </w:t>
      </w:r>
      <w:r w:rsidR="00D92C5E" w:rsidRPr="00B04217">
        <w:rPr>
          <w:rFonts w:ascii="Arial" w:hAnsi="Arial" w:cs="Arial"/>
          <w:sz w:val="20"/>
          <w:szCs w:val="20"/>
        </w:rPr>
        <w:t>Wykonawca jest zobowiązany przedstawić Zamawiającemu min. 5 propozycji (projektów graficznych) aranżacji sali konferencyjnej, przestrzeni cateringowej, sali VIP oraz przestrzeni recepcyjnej, które musza  być spójne pod względem stylu</w:t>
      </w:r>
      <w:r w:rsidR="006024E6" w:rsidRPr="00B04217">
        <w:rPr>
          <w:rFonts w:ascii="Arial" w:hAnsi="Arial" w:cs="Arial"/>
          <w:sz w:val="20"/>
          <w:szCs w:val="20"/>
        </w:rPr>
        <w:t>-</w:t>
      </w:r>
      <w:r w:rsidR="00D92C5E" w:rsidRPr="00B04217">
        <w:rPr>
          <w:rFonts w:ascii="Arial" w:hAnsi="Arial" w:cs="Arial"/>
          <w:sz w:val="20"/>
          <w:szCs w:val="20"/>
        </w:rPr>
        <w:t xml:space="preserve">Zamawiający wybierze spośród nich odpowiadającą propozycję </w:t>
      </w:r>
    </w:p>
    <w:p w:rsidR="00856C70" w:rsidRPr="00B04217" w:rsidRDefault="003353A3" w:rsidP="0054628E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04217" w:rsidDel="003353A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F3F96"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="00C66929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.3 P</w:t>
      </w:r>
      <w:r w:rsidR="00856C70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ersonel</w:t>
      </w:r>
      <w:r w:rsidR="00C66929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:rsidR="008B5EAE" w:rsidRDefault="00475891" w:rsidP="006D38E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spellStart"/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E</w:t>
      </w:r>
      <w:r w:rsidR="00856C70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vent</w:t>
      </w:r>
      <w:proofErr w:type="spellEnd"/>
      <w:r w:rsidR="00856C70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proofErr w:type="spellStart"/>
      <w:r w:rsidR="008A77FE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m</w:t>
      </w:r>
      <w:r w:rsidR="004E75CC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anager</w:t>
      </w:r>
      <w:proofErr w:type="spellEnd"/>
      <w:r w:rsidR="004E75CC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36158" w:rsidRPr="008B5EAE">
        <w:rPr>
          <w:rFonts w:ascii="Arial" w:eastAsiaTheme="minorHAnsi" w:hAnsi="Arial" w:cs="Arial"/>
          <w:sz w:val="20"/>
          <w:szCs w:val="20"/>
          <w:lang w:eastAsia="en-US"/>
        </w:rPr>
        <w:t>–</w:t>
      </w:r>
      <w:r w:rsidR="003353A3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odpowiedzialny za realizację umowy, zarówno na etapie przygotowania, jak i realizacji konferencji. </w:t>
      </w:r>
    </w:p>
    <w:p w:rsidR="00691C5C" w:rsidRPr="008B5EAE" w:rsidRDefault="00736158" w:rsidP="006D38E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M</w:t>
      </w:r>
      <w:r w:rsidR="00856C70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oderator</w:t>
      </w:r>
      <w:r w:rsidR="00CD15D7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konferencji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–</w:t>
      </w:r>
      <w:r w:rsidR="00CD15D7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>osoba, która</w:t>
      </w:r>
      <w:r w:rsidR="00CD15D7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poprowadzi konferencję zgodnie ze scenariuszem, </w:t>
      </w:r>
      <w:r w:rsidR="00FD2007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Musi </w:t>
      </w:r>
      <w:r w:rsidR="00CB7025" w:rsidRPr="008B5EAE">
        <w:rPr>
          <w:rFonts w:ascii="Arial" w:eastAsiaTheme="minorHAnsi" w:hAnsi="Arial" w:cs="Arial"/>
          <w:sz w:val="20"/>
          <w:szCs w:val="20"/>
          <w:lang w:eastAsia="en-US"/>
        </w:rPr>
        <w:t>posiadać</w:t>
      </w:r>
      <w:r w:rsidR="00CD15D7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udokumentowane co najmniej 3 letnie doświadczenie w prowadzeniu </w:t>
      </w:r>
      <w:proofErr w:type="spellStart"/>
      <w:r w:rsidR="00CD15D7" w:rsidRPr="008B5EAE">
        <w:rPr>
          <w:rFonts w:ascii="Arial" w:eastAsiaTheme="minorHAnsi" w:hAnsi="Arial" w:cs="Arial"/>
          <w:sz w:val="20"/>
          <w:szCs w:val="20"/>
          <w:lang w:eastAsia="en-US"/>
        </w:rPr>
        <w:t>imprez</w:t>
      </w:r>
      <w:proofErr w:type="spellEnd"/>
      <w:r w:rsidR="00CD15D7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o charakterze </w:t>
      </w:r>
      <w:r w:rsidR="00CB7025" w:rsidRPr="008B5EAE">
        <w:rPr>
          <w:rFonts w:ascii="Arial" w:eastAsiaTheme="minorHAnsi" w:hAnsi="Arial" w:cs="Arial"/>
          <w:sz w:val="20"/>
          <w:szCs w:val="20"/>
          <w:lang w:eastAsia="en-US"/>
        </w:rPr>
        <w:t>konferencyjnym, kulturalnym, galowym.</w:t>
      </w:r>
      <w:r w:rsidR="00CD15D7" w:rsidRPr="008B5EAE">
        <w:rPr>
          <w:rFonts w:ascii="Arial" w:hAnsi="Arial" w:cs="Arial"/>
          <w:sz w:val="20"/>
          <w:szCs w:val="20"/>
        </w:rPr>
        <w:t xml:space="preserve"> </w:t>
      </w:r>
      <w:r w:rsidR="00CD15D7" w:rsidRPr="008B5EAE">
        <w:rPr>
          <w:rFonts w:ascii="Arial" w:eastAsiaTheme="minorHAnsi" w:hAnsi="Arial" w:cs="Arial"/>
          <w:sz w:val="20"/>
          <w:szCs w:val="20"/>
          <w:lang w:eastAsia="en-US"/>
        </w:rPr>
        <w:t>Wymagana osoba rozpoznawalna, znana medialnie, o nieposzlakowanej opinii, tj. np. prezenter telewizyjny, komentator sportowy</w:t>
      </w:r>
      <w:r w:rsidR="00CB7025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itp.</w:t>
      </w:r>
      <w:r w:rsidR="00CD15D7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4E75CC" w:rsidRPr="008B5EAE" w:rsidRDefault="00736158" w:rsidP="006D38E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O</w:t>
      </w:r>
      <w:r w:rsidR="00856C70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soba do </w:t>
      </w:r>
      <w:proofErr w:type="spellStart"/>
      <w:r w:rsidR="00856C70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obsługi</w:t>
      </w:r>
      <w:proofErr w:type="spellEnd"/>
      <w:r w:rsidR="00856C70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konferencji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– prezentacje, kolejność</w:t>
      </w:r>
      <w:r w:rsidR="005D0D4F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56C70" w:rsidRPr="008B5EAE">
        <w:rPr>
          <w:rFonts w:ascii="Arial" w:eastAsiaTheme="minorHAnsi" w:hAnsi="Arial" w:cs="Arial"/>
          <w:sz w:val="20"/>
          <w:szCs w:val="20"/>
          <w:lang w:eastAsia="en-US"/>
        </w:rPr>
        <w:t>itp.</w:t>
      </w:r>
      <w:r w:rsidR="005D0D4F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Zadaniem tej osoby będzie stały nadzór na </w:t>
      </w:r>
      <w:r w:rsidR="00796FD2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kolejnością wyświetlanych materiałów, prezentacji i ich </w:t>
      </w:r>
      <w:r w:rsidR="008F63EB" w:rsidRPr="008B5EAE">
        <w:rPr>
          <w:rFonts w:ascii="Arial" w:eastAsiaTheme="minorHAnsi" w:hAnsi="Arial" w:cs="Arial"/>
          <w:sz w:val="20"/>
          <w:szCs w:val="20"/>
          <w:lang w:eastAsia="en-US"/>
        </w:rPr>
        <w:t>sprawna obsługa zgodnie ze scenariuszem i harmonogramem wydarzenia</w:t>
      </w:r>
      <w:r w:rsidR="00796FD2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:rsidR="00736158" w:rsidRPr="008B5EAE" w:rsidRDefault="004E75CC" w:rsidP="006D38E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Tłumacz języka migowego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36158" w:rsidRPr="008B5EAE">
        <w:rPr>
          <w:rFonts w:ascii="Arial" w:eastAsiaTheme="minorHAnsi" w:hAnsi="Arial" w:cs="Arial"/>
          <w:sz w:val="20"/>
          <w:szCs w:val="20"/>
          <w:lang w:eastAsia="en-US"/>
        </w:rPr>
        <w:t>–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osoba posiadająca min. doświadcz</w:t>
      </w:r>
      <w:r w:rsidR="00736158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enie polegające na tłumaczeniu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>migowym min. 5 wykła</w:t>
      </w:r>
      <w:r w:rsidR="00736158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dów, szkoleń, konferencji itp. </w:t>
      </w:r>
    </w:p>
    <w:p w:rsidR="004E75CC" w:rsidRPr="008B5EAE" w:rsidRDefault="004E75CC" w:rsidP="006D38E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Obsługa techniczna: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36158" w:rsidRPr="008B5EAE">
        <w:rPr>
          <w:rFonts w:ascii="Arial" w:eastAsiaTheme="minorHAnsi" w:hAnsi="Arial" w:cs="Arial"/>
          <w:sz w:val="20"/>
          <w:szCs w:val="20"/>
          <w:lang w:eastAsia="en-US"/>
        </w:rPr>
        <w:t>min. 2 osoby</w:t>
      </w:r>
      <w:r w:rsidR="008B5EAE">
        <w:rPr>
          <w:rFonts w:ascii="Arial" w:eastAsiaTheme="minorHAnsi" w:hAnsi="Arial" w:cs="Arial"/>
          <w:sz w:val="20"/>
          <w:szCs w:val="20"/>
          <w:lang w:eastAsia="en-US"/>
        </w:rPr>
        <w:t>. (</w:t>
      </w:r>
      <w:r w:rsidR="008A77FE" w:rsidRPr="008B5EAE">
        <w:rPr>
          <w:rFonts w:ascii="Arial" w:eastAsiaTheme="minorHAnsi" w:hAnsi="Arial" w:cs="Arial"/>
          <w:sz w:val="20"/>
          <w:szCs w:val="20"/>
          <w:lang w:eastAsia="en-US"/>
        </w:rPr>
        <w:t>Koniczne będzie d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>opasowanie sposobu współpracy</w:t>
      </w:r>
      <w:r w:rsidR="008A77FE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do ustaleń z Zarządcą obiektu. Do zadań </w:t>
      </w:r>
      <w:proofErr w:type="spellStart"/>
      <w:r w:rsidR="008A77FE" w:rsidRPr="008B5EAE">
        <w:rPr>
          <w:rFonts w:ascii="Arial" w:eastAsiaTheme="minorHAnsi" w:hAnsi="Arial" w:cs="Arial"/>
          <w:sz w:val="20"/>
          <w:szCs w:val="20"/>
          <w:lang w:eastAsia="en-US"/>
        </w:rPr>
        <w:t>obsługi</w:t>
      </w:r>
      <w:proofErr w:type="spellEnd"/>
      <w:r w:rsidR="008A77FE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technicznej należeć będzie m.in.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>reżyserka</w:t>
      </w:r>
      <w:r w:rsidR="00736158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– dźwięk, wizja, oświetlenie itd.</w:t>
      </w:r>
      <w:r w:rsidR="008B5EAE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:rsidR="00FB1B6C" w:rsidRPr="008B5EAE" w:rsidRDefault="00475891" w:rsidP="006D38E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O</w:t>
      </w:r>
      <w:r w:rsidR="00856C70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bsługa cateringu</w:t>
      </w:r>
      <w:r w:rsidR="008A77FE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: </w:t>
      </w:r>
      <w:r w:rsidR="00736158" w:rsidRPr="008B5EAE">
        <w:rPr>
          <w:rFonts w:ascii="Arial" w:eastAsiaTheme="minorHAnsi" w:hAnsi="Arial" w:cs="Arial"/>
          <w:sz w:val="20"/>
          <w:szCs w:val="20"/>
          <w:lang w:eastAsia="en-US"/>
        </w:rPr>
        <w:t>min.</w:t>
      </w:r>
      <w:r w:rsidR="00856C70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12F8D" w:rsidRPr="008B5EAE">
        <w:rPr>
          <w:rFonts w:ascii="Arial" w:eastAsiaTheme="minorHAnsi" w:hAnsi="Arial" w:cs="Arial"/>
          <w:sz w:val="20"/>
          <w:szCs w:val="20"/>
          <w:lang w:eastAsia="en-US"/>
        </w:rPr>
        <w:t>15</w:t>
      </w:r>
      <w:r w:rsidR="00736158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osób </w:t>
      </w:r>
      <w:r w:rsidR="00856C70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(profesjonalni kelnerzy – odpowiedni </w:t>
      </w:r>
      <w:r w:rsidR="00796FD2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jednolity </w:t>
      </w:r>
      <w:r w:rsidR="00856C70" w:rsidRPr="008B5EAE">
        <w:rPr>
          <w:rFonts w:ascii="Arial" w:eastAsiaTheme="minorHAnsi" w:hAnsi="Arial" w:cs="Arial"/>
          <w:sz w:val="20"/>
          <w:szCs w:val="20"/>
          <w:lang w:eastAsia="en-US"/>
        </w:rPr>
        <w:t>ubiór</w:t>
      </w:r>
      <w:r w:rsidR="008F63EB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oraz </w:t>
      </w:r>
      <w:r w:rsidR="00FD2007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muszą </w:t>
      </w:r>
      <w:r w:rsidR="008F63EB" w:rsidRPr="008B5EAE">
        <w:rPr>
          <w:rFonts w:ascii="Arial" w:eastAsiaTheme="minorHAnsi" w:hAnsi="Arial" w:cs="Arial"/>
          <w:sz w:val="20"/>
          <w:szCs w:val="20"/>
          <w:lang w:eastAsia="en-US"/>
        </w:rPr>
        <w:t>mieć identyfikator/wizytówkę z imieniem lub/i pełnioną funkcją</w:t>
      </w:r>
      <w:r w:rsidR="00856C70" w:rsidRPr="008B5EAE">
        <w:rPr>
          <w:rFonts w:ascii="Arial" w:eastAsiaTheme="minorHAnsi" w:hAnsi="Arial" w:cs="Arial"/>
          <w:sz w:val="20"/>
          <w:szCs w:val="20"/>
          <w:lang w:eastAsia="en-US"/>
        </w:rPr>
        <w:t>, wysoka kultura osobista)</w:t>
      </w:r>
      <w:r w:rsidR="004B4375" w:rsidRPr="008B5EAE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8F63EB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Osoby mające bezpośredni kontakt z żywnością muszą mieć aktualne orzeczenie</w:t>
      </w:r>
      <w:r w:rsidR="00736158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lekarskie dla celów sanitarno-</w:t>
      </w:r>
      <w:r w:rsidR="008F63EB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epidemiologicznych. </w:t>
      </w:r>
    </w:p>
    <w:p w:rsidR="004E75CC" w:rsidRPr="008B5EAE" w:rsidRDefault="004E75CC" w:rsidP="006D38E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Obsługa rejestracji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– min. 4 osoby. Muszą być ubrane w  schludne, jednolite, stroje w stonowanych kolorach. </w:t>
      </w:r>
    </w:p>
    <w:p w:rsidR="00691C5C" w:rsidRPr="008B5EAE" w:rsidRDefault="00736158" w:rsidP="006D38E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S</w:t>
      </w:r>
      <w:r w:rsidR="004E75CC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tewardzi</w:t>
      </w:r>
      <w:r w:rsidR="004E75CC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–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min. 2 osoby. Muszą być ubrane w  schludne, jednolite, stroje w stonowanych kolorach. </w:t>
      </w:r>
      <w:r w:rsidR="004E75CC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S</w:t>
      </w:r>
      <w:r w:rsidR="00856C70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erwis sprzątający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– min. 2 osoby</w:t>
      </w:r>
    </w:p>
    <w:p w:rsidR="00FB1B6C" w:rsidRPr="008B5EAE" w:rsidRDefault="00475891" w:rsidP="006D38E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O</w:t>
      </w:r>
      <w:r w:rsidR="00856C70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bsługa szatni</w:t>
      </w:r>
      <w:r w:rsidR="008A77FE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8A77FE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– min. 4 osoby. </w:t>
      </w:r>
      <w:r w:rsidR="00796FD2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Osoby obsługujące szatnie muszą być ubrane w jednolite, schludne i stonowane stroje. </w:t>
      </w:r>
    </w:p>
    <w:p w:rsidR="008A77FE" w:rsidRPr="008B5EAE" w:rsidRDefault="00CD15D7" w:rsidP="006D38E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R</w:t>
      </w:r>
      <w:r w:rsidR="00856C70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atownik medyczny</w:t>
      </w:r>
      <w:r w:rsidR="00736158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–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z uprawnieniami do pełnienia wyznaczonej </w:t>
      </w:r>
      <w:r w:rsidR="008A77FE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funkcji, który/a musi posiadać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co najmniej 2 letnie doświadczenie w zakresie ratownictwa medycznego i/lub opiece medycznej nad ludźmi. </w:t>
      </w:r>
    </w:p>
    <w:p w:rsidR="008A77FE" w:rsidRPr="008B5EAE" w:rsidRDefault="008A77FE" w:rsidP="006D38E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Serwis fotograficzny i redaktorski: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>min. 3 osoby:</w:t>
      </w:r>
    </w:p>
    <w:p w:rsidR="00043A0F" w:rsidRPr="00B04217" w:rsidRDefault="00043A0F" w:rsidP="0054628E">
      <w:pPr>
        <w:pStyle w:val="Akapitzlist"/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="008A77FE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-</w:t>
      </w:r>
      <w:r w:rsidR="008A77FE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fotograf – osoba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posiadająca udokumentowane,</w:t>
      </w:r>
      <w:r w:rsidR="008A77FE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co najmniej 2-letnie doświadczenie 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8A77FE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w </w:t>
      </w:r>
      <w:r w:rsidR="00B04217">
        <w:rPr>
          <w:rFonts w:ascii="Arial" w:eastAsiaTheme="minorHAnsi" w:hAnsi="Arial" w:cs="Arial"/>
          <w:sz w:val="20"/>
          <w:szCs w:val="20"/>
          <w:lang w:eastAsia="en-US"/>
        </w:rPr>
        <w:t xml:space="preserve">    </w:t>
      </w:r>
      <w:r w:rsidR="008A77FE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profesjonalnej obsłudze fotograficznej 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konferencji/ </w:t>
      </w:r>
      <w:proofErr w:type="spellStart"/>
      <w:r w:rsidR="008A77FE" w:rsidRPr="00B04217">
        <w:rPr>
          <w:rFonts w:ascii="Arial" w:eastAsiaTheme="minorHAnsi" w:hAnsi="Arial" w:cs="Arial"/>
          <w:sz w:val="20"/>
          <w:szCs w:val="20"/>
          <w:lang w:eastAsia="en-US"/>
        </w:rPr>
        <w:t>imprez</w:t>
      </w:r>
      <w:proofErr w:type="spellEnd"/>
      <w:r w:rsidR="008A77FE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kulturalnych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:rsidR="008A77FE" w:rsidRPr="00B04217" w:rsidRDefault="00043A0F" w:rsidP="0054628E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Fotograf musi posiadać profesjonalny sprzęt do wykonywania zdjęć, Wszystkie zdjęcia kolorowe, wykonane techniką cyfrową, aparatem o wymiennej optyce. </w:t>
      </w:r>
    </w:p>
    <w:p w:rsidR="008A77FE" w:rsidRPr="00B04217" w:rsidRDefault="008A77FE" w:rsidP="0054628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-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redaktor – osoba posiadająca co najmniej 2-letnie doświadczenie dziennikarskie</w:t>
      </w:r>
      <w:r w:rsidR="00043A0F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, w tym udokumentowane doświadczenie w sporządzaniu pisemnych relacji z konferencji/ </w:t>
      </w:r>
      <w:proofErr w:type="spellStart"/>
      <w:r w:rsidR="00043A0F" w:rsidRPr="00B04217">
        <w:rPr>
          <w:rFonts w:ascii="Arial" w:eastAsiaTheme="minorHAnsi" w:hAnsi="Arial" w:cs="Arial"/>
          <w:sz w:val="20"/>
          <w:szCs w:val="20"/>
          <w:lang w:eastAsia="en-US"/>
        </w:rPr>
        <w:t>eventów</w:t>
      </w:r>
      <w:proofErr w:type="spellEnd"/>
      <w:r w:rsidR="00043A0F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dot. tematyki z dziedziny finansów, ekonomii, gospodarki.</w:t>
      </w:r>
    </w:p>
    <w:p w:rsidR="00043A0F" w:rsidRPr="00B04217" w:rsidRDefault="00043A0F" w:rsidP="0054628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Redaktor musi posiadać własny sprzęt komputerowy w celu sporządzenia relacji z konferencji. </w:t>
      </w:r>
    </w:p>
    <w:p w:rsidR="00043A0F" w:rsidRPr="00B04217" w:rsidRDefault="00043A0F" w:rsidP="0054628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-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asystent – osoba dbająca o profesjonalny wizerunek prezentowanych osób podczas sesji zdjęciowych.</w:t>
      </w:r>
    </w:p>
    <w:p w:rsidR="00C66929" w:rsidRPr="00B04217" w:rsidRDefault="003F3F96" w:rsidP="0054628E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="00C66929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4</w:t>
      </w:r>
      <w:r w:rsidR="00A504C2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487410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Uwagi organizacyjne dotyczące obowiązków personelu </w:t>
      </w:r>
    </w:p>
    <w:p w:rsidR="003A4C3D" w:rsidRPr="008B5EAE" w:rsidRDefault="00487410" w:rsidP="006D38E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r</w:t>
      </w:r>
      <w:r w:rsidR="00CC5CEC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ejestracja uczestników konferencji</w:t>
      </w:r>
    </w:p>
    <w:p w:rsidR="003A4C3D" w:rsidRPr="00B04217" w:rsidRDefault="003A4C3D" w:rsidP="008B5EAE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Zamawiający na 2 dni robocze przed terminem konferencji przekaże Wykonawcy listy uczestników konferencji w wersji elektronicznej celem przygotowania identyfikatorów.</w:t>
      </w:r>
    </w:p>
    <w:p w:rsidR="00CC5CEC" w:rsidRPr="00B04217" w:rsidRDefault="00CC5CEC" w:rsidP="008B5EAE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Wykonawca w dniu konferencji otrzyma od Zamawiającego listy </w:t>
      </w:r>
      <w:proofErr w:type="spellStart"/>
      <w:r w:rsidRPr="00B04217">
        <w:rPr>
          <w:rFonts w:ascii="Arial" w:eastAsiaTheme="minorHAnsi" w:hAnsi="Arial" w:cs="Arial"/>
          <w:sz w:val="20"/>
          <w:szCs w:val="20"/>
          <w:lang w:eastAsia="en-US"/>
        </w:rPr>
        <w:t>zrekrutowanych</w:t>
      </w:r>
      <w:proofErr w:type="spellEnd"/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uczestników w formie papierowej celem prowadzenia ich rejestracji. </w:t>
      </w:r>
    </w:p>
    <w:p w:rsidR="00005FD0" w:rsidRPr="00B04217" w:rsidRDefault="008714BD" w:rsidP="008B5EAE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Po zakończeniu rejestracji </w:t>
      </w:r>
      <w:r w:rsidR="002771AD" w:rsidRPr="00B04217">
        <w:rPr>
          <w:rFonts w:ascii="Arial" w:eastAsiaTheme="minorHAnsi" w:hAnsi="Arial" w:cs="Arial"/>
          <w:sz w:val="20"/>
          <w:szCs w:val="20"/>
          <w:lang w:eastAsia="en-US"/>
        </w:rPr>
        <w:t>uczestników konferencji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Wykonawca przekaże Zamawiającemu listy uczestników.</w:t>
      </w:r>
    </w:p>
    <w:p w:rsidR="001B02FD" w:rsidRPr="00B04217" w:rsidRDefault="00464E25" w:rsidP="008B5EAE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Zamawiający wymaga, aby w rejestracji Wykonawca zabezpieczył:</w:t>
      </w:r>
    </w:p>
    <w:p w:rsidR="00BF3198" w:rsidRPr="005C122A" w:rsidRDefault="00BF3198" w:rsidP="008B5EAE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122A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- sprzęt komputerowy: </w:t>
      </w:r>
      <w:r w:rsidR="008714BD"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1 laptop </w:t>
      </w:r>
      <w:r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i </w:t>
      </w:r>
      <w:r w:rsidR="008714BD"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1 </w:t>
      </w:r>
      <w:r w:rsidRPr="005C122A">
        <w:rPr>
          <w:rFonts w:ascii="Arial" w:eastAsiaTheme="minorHAnsi" w:hAnsi="Arial" w:cs="Arial"/>
          <w:sz w:val="20"/>
          <w:szCs w:val="20"/>
          <w:lang w:eastAsia="en-US"/>
        </w:rPr>
        <w:t>urządzen</w:t>
      </w:r>
      <w:r w:rsidR="008714BD"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ie </w:t>
      </w:r>
      <w:r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 wielofunkcyjne</w:t>
      </w:r>
      <w:r w:rsidR="008714BD"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 zapewniające druk kolorowy oraz </w:t>
      </w:r>
      <w:r w:rsidRPr="005C122A">
        <w:rPr>
          <w:rFonts w:ascii="Arial" w:eastAsiaTheme="minorHAnsi" w:hAnsi="Arial" w:cs="Arial"/>
          <w:sz w:val="20"/>
          <w:szCs w:val="20"/>
          <w:lang w:eastAsia="en-US"/>
        </w:rPr>
        <w:t>papier do drukarki</w:t>
      </w:r>
      <w:r w:rsidR="008714BD"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 (A4). Celem dodrukowania brakujących lub/i błędnych identyfikatorów. </w:t>
      </w:r>
    </w:p>
    <w:p w:rsidR="00487410" w:rsidRPr="005C122A" w:rsidRDefault="00BF3198" w:rsidP="008B5EAE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464E25"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identyfikatory </w:t>
      </w:r>
      <w:r w:rsidR="00F37080" w:rsidRPr="005C122A">
        <w:rPr>
          <w:rFonts w:ascii="Arial" w:eastAsiaTheme="minorHAnsi" w:hAnsi="Arial" w:cs="Arial"/>
          <w:sz w:val="20"/>
          <w:szCs w:val="20"/>
          <w:lang w:eastAsia="en-US"/>
        </w:rPr>
        <w:t>imienne</w:t>
      </w:r>
      <w:r w:rsidR="005C122A"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 - </w:t>
      </w:r>
      <w:r w:rsidR="001B02FD"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łącznie </w:t>
      </w:r>
      <w:r w:rsidR="00464E25"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co najmniej </w:t>
      </w:r>
      <w:r w:rsidR="009544BE" w:rsidRPr="005C122A">
        <w:rPr>
          <w:rFonts w:ascii="Arial" w:eastAsiaTheme="minorHAnsi" w:hAnsi="Arial" w:cs="Arial"/>
          <w:sz w:val="20"/>
          <w:szCs w:val="20"/>
          <w:lang w:eastAsia="en-US"/>
        </w:rPr>
        <w:t>50</w:t>
      </w:r>
      <w:r w:rsidR="0066223C" w:rsidRPr="005C122A">
        <w:rPr>
          <w:rFonts w:ascii="Arial" w:eastAsiaTheme="minorHAnsi" w:hAnsi="Arial" w:cs="Arial"/>
          <w:sz w:val="20"/>
          <w:szCs w:val="20"/>
          <w:lang w:eastAsia="en-US"/>
        </w:rPr>
        <w:t>0</w:t>
      </w:r>
      <w:r w:rsidR="00464E25"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 szt.</w:t>
      </w:r>
      <w:r w:rsidR="001B02FD"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07C2D"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69212A" w:rsidRPr="008B5EAE" w:rsidRDefault="00AF523A" w:rsidP="006D38E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obsługa fotograficzna i redaktorska </w:t>
      </w:r>
    </w:p>
    <w:p w:rsidR="00C66929" w:rsidRPr="008B5EAE" w:rsidRDefault="00C66929" w:rsidP="008B5EAE">
      <w:pPr>
        <w:pStyle w:val="Akapitzlist"/>
        <w:tabs>
          <w:tab w:val="left" w:pos="284"/>
          <w:tab w:val="left" w:pos="360"/>
        </w:tabs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Wykonawca jest zobowiązany do przesłania Zamawiającemu drogą mailową min. 15 </w:t>
      </w:r>
      <w:proofErr w:type="spellStart"/>
      <w:r w:rsidRPr="008B5EAE">
        <w:rPr>
          <w:rFonts w:ascii="Arial" w:eastAsiaTheme="minorHAnsi" w:hAnsi="Arial" w:cs="Arial"/>
          <w:sz w:val="20"/>
          <w:szCs w:val="20"/>
          <w:lang w:eastAsia="en-US"/>
        </w:rPr>
        <w:t>max</w:t>
      </w:r>
      <w:proofErr w:type="spellEnd"/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. wybranych 30 zdjęć oraz pisemnej relacji z konferencji (tekst min. 4 tys., max 6 tys. znaków ze spacjami) najpóźniej do godziny 7:00 dnia następującego po konferencji. </w:t>
      </w:r>
    </w:p>
    <w:p w:rsidR="00C66929" w:rsidRPr="008B5EAE" w:rsidRDefault="00C66929" w:rsidP="008B5EAE">
      <w:pPr>
        <w:pStyle w:val="Akapitzlist"/>
        <w:tabs>
          <w:tab w:val="left" w:pos="284"/>
          <w:tab w:val="left" w:pos="360"/>
        </w:tabs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Ponadto Wykonawca zobowiązany jest do dostarczenia Zamawiającemu wszystkich, wykonanych podczas konferencji  zdjęć w wersji elektronicznej na płycie CD/DVD (min. 400 zdjęć). </w:t>
      </w:r>
    </w:p>
    <w:p w:rsidR="00A51177" w:rsidRPr="008B5EAE" w:rsidRDefault="00A51177" w:rsidP="006D38E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serwis sprzątający</w:t>
      </w:r>
    </w:p>
    <w:p w:rsidR="003F3F96" w:rsidRPr="00B04217" w:rsidRDefault="00A51177" w:rsidP="008B5EAE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Zapewnienie sprzątania przestrzeni wykorzystywanej na potrzeby konferencji w trakcie i po zakończeniu wydarzenia; Cena musi zawierać także: środki czystości, worki na odpady, sprzęt mechaniczny do utrzymania czystości.</w:t>
      </w:r>
    </w:p>
    <w:p w:rsidR="00316FC1" w:rsidRPr="00B04217" w:rsidRDefault="003F3F96" w:rsidP="0054628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="004D6699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4</w:t>
      </w:r>
      <w:r w:rsidR="004D6699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Inne obowiązki Wykonawcy</w:t>
      </w:r>
    </w:p>
    <w:p w:rsidR="00005FD0" w:rsidRPr="008B5EAE" w:rsidRDefault="00316FC1" w:rsidP="006D38E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wykupienie polisy</w:t>
      </w:r>
    </w:p>
    <w:p w:rsidR="009D63F8" w:rsidRPr="00B04217" w:rsidRDefault="00005FD0" w:rsidP="008B5EA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="00316FC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bezpieczenie </w:t>
      </w:r>
      <w:r w:rsidR="009D63F8" w:rsidRPr="00B04217">
        <w:rPr>
          <w:rFonts w:ascii="Arial" w:eastAsiaTheme="minorHAnsi" w:hAnsi="Arial" w:cs="Arial"/>
          <w:sz w:val="20"/>
          <w:szCs w:val="20"/>
          <w:lang w:eastAsia="en-US"/>
        </w:rPr>
        <w:t>konferencji</w:t>
      </w:r>
      <w:r w:rsidR="00316FC1" w:rsidRPr="00B04217">
        <w:rPr>
          <w:rFonts w:ascii="Arial" w:eastAsiaTheme="minorHAnsi" w:hAnsi="Arial" w:cs="Arial"/>
          <w:sz w:val="20"/>
          <w:szCs w:val="20"/>
          <w:lang w:eastAsia="en-US"/>
        </w:rPr>
        <w:t>: OC</w:t>
      </w:r>
      <w:r w:rsidR="00CF7CD0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na wypadek ew. strat/ zniszczeń dokonanych w obiekcie konferencyjnych w czasie konferencji, jak również podczas montażu i demontażu spowodowanych przez osoby zaangażowane w organizację konf</w:t>
      </w:r>
      <w:r w:rsidR="00B57CB0" w:rsidRPr="00B04217">
        <w:rPr>
          <w:rFonts w:ascii="Arial" w:eastAsiaTheme="minorHAnsi" w:hAnsi="Arial" w:cs="Arial"/>
          <w:sz w:val="20"/>
          <w:szCs w:val="20"/>
          <w:lang w:eastAsia="en-US"/>
        </w:rPr>
        <w:t>erencji jak również uczestników – zabezpieczające mienie do kwoty 100 000,00 zł.</w:t>
      </w:r>
      <w:r w:rsidR="00CF7CD0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B57CB0" w:rsidRPr="00B04217" w:rsidRDefault="009D63F8" w:rsidP="008B5EAE">
      <w:pPr>
        <w:pStyle w:val="Akapitzlist"/>
        <w:tabs>
          <w:tab w:val="left" w:pos="284"/>
          <w:tab w:val="left" w:pos="709"/>
        </w:tabs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Wykonawca jest zobowiązany pokryć koszty wszelkich roszczeń wynikających z działań uczestników</w:t>
      </w:r>
      <w:r w:rsidR="00CF7CD0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i </w:t>
      </w:r>
      <w:proofErr w:type="spellStart"/>
      <w:r w:rsidR="00CF7CD0" w:rsidRPr="00B04217">
        <w:rPr>
          <w:rFonts w:ascii="Arial" w:eastAsiaTheme="minorHAnsi" w:hAnsi="Arial" w:cs="Arial"/>
          <w:sz w:val="20"/>
          <w:szCs w:val="20"/>
          <w:lang w:eastAsia="en-US"/>
        </w:rPr>
        <w:t>obsługi</w:t>
      </w:r>
      <w:proofErr w:type="spellEnd"/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tj. wszelkich zniszczeń lub/i szkód powstałych w miejscu realizacji </w:t>
      </w:r>
      <w:r w:rsidR="0019649F" w:rsidRPr="00B04217">
        <w:rPr>
          <w:rFonts w:ascii="Arial" w:eastAsiaTheme="minorHAnsi" w:hAnsi="Arial" w:cs="Arial"/>
          <w:sz w:val="20"/>
          <w:szCs w:val="20"/>
          <w:lang w:eastAsia="en-US"/>
        </w:rPr>
        <w:t>konferencji</w:t>
      </w:r>
      <w:r w:rsidR="00CF7CD0" w:rsidRPr="00B04217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B57CB0" w:rsidRPr="008B5EAE" w:rsidRDefault="00CF7CD0" w:rsidP="006D38E7">
      <w:pPr>
        <w:pStyle w:val="Akapitzlist"/>
        <w:numPr>
          <w:ilvl w:val="0"/>
          <w:numId w:val="23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zapewnienie ochrony</w:t>
      </w:r>
      <w:r w:rsidR="008355DB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:rsidR="00316FC1" w:rsidRPr="00B04217" w:rsidRDefault="00B57CB0" w:rsidP="008B5EAE">
      <w:pPr>
        <w:pStyle w:val="Akapitzlist"/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Zapewnienie profesjonalnej firmy posiadającej</w:t>
      </w:r>
      <w:r w:rsidR="008355DB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wszelkie niezbędne zezwolenia na 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prowadzenie takiej działalności, </w:t>
      </w:r>
      <w:r w:rsidR="00CF7CD0" w:rsidRPr="00B04217">
        <w:rPr>
          <w:rFonts w:ascii="Arial" w:eastAsiaTheme="minorHAnsi" w:hAnsi="Arial" w:cs="Arial"/>
          <w:sz w:val="20"/>
          <w:szCs w:val="20"/>
          <w:lang w:eastAsia="en-US"/>
        </w:rPr>
        <w:t>tj. osób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CF7CD0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które zadbają o bezpieczeństwo i skutecznie ograniczą dostęp na powierzchnię przeznaczoną na realizację konferencji osobo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>m nie związanym z jej realizacją</w:t>
      </w:r>
      <w:r w:rsidR="00E07C2D" w:rsidRPr="00B04217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CF7CD0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B57CB0" w:rsidRPr="008B5EAE" w:rsidRDefault="00162A7D" w:rsidP="006D38E7">
      <w:pPr>
        <w:pStyle w:val="Akapitzlist"/>
        <w:numPr>
          <w:ilvl w:val="0"/>
          <w:numId w:val="23"/>
        </w:numPr>
        <w:tabs>
          <w:tab w:val="left" w:pos="142"/>
        </w:tabs>
        <w:spacing w:after="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opracowanie i przygotowanie </w:t>
      </w:r>
      <w:r w:rsidR="0017024E"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scenariusza wydarzenia </w:t>
      </w:r>
    </w:p>
    <w:p w:rsidR="008355DB" w:rsidRPr="008B5EAE" w:rsidRDefault="00B57CB0" w:rsidP="008B5EAE">
      <w:pPr>
        <w:pStyle w:val="Akapitzlist"/>
        <w:tabs>
          <w:tab w:val="left" w:pos="142"/>
        </w:tabs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>Scenariusz zawierający</w:t>
      </w:r>
      <w:r w:rsidR="0017024E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min. datę wydarzenia, nazwę/ tytuł, </w:t>
      </w:r>
      <w:r w:rsidR="00162A7D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bardzo </w:t>
      </w:r>
      <w:r w:rsidR="0017024E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szczegółowe rozpisanie </w:t>
      </w:r>
      <w:r w:rsidR="00162A7D" w:rsidRPr="008B5EAE">
        <w:rPr>
          <w:rFonts w:ascii="Arial" w:eastAsiaTheme="minorHAnsi" w:hAnsi="Arial" w:cs="Arial"/>
          <w:sz w:val="20"/>
          <w:szCs w:val="20"/>
          <w:lang w:eastAsia="en-US"/>
        </w:rPr>
        <w:t>wszystkich</w:t>
      </w:r>
      <w:r w:rsidR="0017024E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elementów i działań oraz kolejności wystąpień i godzin realizacji każdego z elementów. </w:t>
      </w:r>
      <w:r w:rsidR="00162A7D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kluczowe jak i drobne elementy dotyczące organizacji konferencji. </w:t>
      </w:r>
    </w:p>
    <w:p w:rsidR="00A51177" w:rsidRPr="008B5EAE" w:rsidRDefault="00162A7D" w:rsidP="008B5EAE">
      <w:pPr>
        <w:pStyle w:val="Akapitzlist"/>
        <w:tabs>
          <w:tab w:val="left" w:pos="284"/>
        </w:tabs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Wykonawca jest zobowiązany do przygotowania </w:t>
      </w:r>
      <w:r w:rsidR="00005FD0" w:rsidRPr="008B5EAE">
        <w:rPr>
          <w:rFonts w:ascii="Arial" w:eastAsiaTheme="minorHAnsi" w:hAnsi="Arial" w:cs="Arial"/>
          <w:sz w:val="20"/>
          <w:szCs w:val="20"/>
          <w:lang w:eastAsia="en-US"/>
        </w:rPr>
        <w:t>5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egzemplarzy scenariusza i przekazania ich w dniu konferencji przedstawicielowi </w:t>
      </w:r>
      <w:r w:rsidR="00C930D8" w:rsidRPr="008B5EAE">
        <w:rPr>
          <w:rFonts w:ascii="Arial" w:eastAsiaTheme="minorHAnsi" w:hAnsi="Arial" w:cs="Arial"/>
          <w:sz w:val="20"/>
          <w:szCs w:val="20"/>
          <w:lang w:eastAsia="en-US"/>
        </w:rPr>
        <w:t>Z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amawiającego. Każdy z ww. egzemplarzy scenariuszy musi być </w:t>
      </w:r>
      <w:proofErr w:type="spellStart"/>
      <w:r w:rsidRPr="008B5EAE">
        <w:rPr>
          <w:rFonts w:ascii="Arial" w:eastAsiaTheme="minorHAnsi" w:hAnsi="Arial" w:cs="Arial"/>
          <w:sz w:val="20"/>
          <w:szCs w:val="20"/>
          <w:lang w:eastAsia="en-US"/>
        </w:rPr>
        <w:t>zbindowany</w:t>
      </w:r>
      <w:proofErr w:type="spellEnd"/>
      <w:r w:rsidRPr="008B5EAE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C930D8" w:rsidRPr="008B5EAE">
        <w:rPr>
          <w:rFonts w:ascii="Arial" w:eastAsiaTheme="minorHAnsi" w:hAnsi="Arial" w:cs="Arial"/>
          <w:sz w:val="20"/>
          <w:szCs w:val="20"/>
          <w:lang w:eastAsia="en-US"/>
        </w:rPr>
        <w:tab/>
        <w:t>Dodatkowo Wykonawca musi wyposażyć w takie same scenariusze min. kluczowe osoby, które w jego imieniu będą uczestniczyły w realizacji zamówienia, celem sp</w:t>
      </w:r>
      <w:r w:rsidR="00B57CB0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ójnej i jednolitej realizacji. </w:t>
      </w:r>
    </w:p>
    <w:p w:rsidR="00B57CB0" w:rsidRPr="008B5EAE" w:rsidRDefault="00B57CB0" w:rsidP="006D38E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zabezpieczenie danych osobowych uczestników</w:t>
      </w:r>
    </w:p>
    <w:p w:rsidR="00B57CB0" w:rsidRPr="008B5EAE" w:rsidRDefault="00316FC1" w:rsidP="008B5EA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>Na Wykonawcy spoczywają obowiązki zabezpieczenia danych osobowych uczestników a po</w:t>
      </w:r>
      <w:r w:rsidR="003E49C7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zakończeniu </w:t>
      </w:r>
      <w:r w:rsidR="00E07C2D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konferencji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>przekazania zabezpieczonej listy uczestników na nośniku</w:t>
      </w:r>
      <w:r w:rsidR="003E49C7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>Zamawiającemu;</w:t>
      </w:r>
    </w:p>
    <w:p w:rsidR="00B57CB0" w:rsidRPr="008B5EAE" w:rsidRDefault="00B57CB0" w:rsidP="006D38E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uzyskanie niezbędnych pozwoleń itp.</w:t>
      </w:r>
    </w:p>
    <w:p w:rsidR="00B57CB0" w:rsidRPr="008B5EAE" w:rsidRDefault="00B57CB0" w:rsidP="008B5EA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lastRenderedPageBreak/>
        <w:t>Wykonawca uzyska wszystkie niezbędne pozwolenia umożliwiające zorganizowanie imprezy oraz obsługę logistyczno-techniczną konferencji</w:t>
      </w:r>
    </w:p>
    <w:p w:rsidR="000F3BD4" w:rsidRDefault="00B57CB0" w:rsidP="008B5EA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>Wykonawca dopełni innych czynności nieprzewidzianych wyżej, a których wykonanie jest niezbędne dla przeprowadzenia konferencji.</w:t>
      </w:r>
    </w:p>
    <w:p w:rsidR="008B5EAE" w:rsidRDefault="008B5EAE" w:rsidP="008B5EA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B5EAE" w:rsidRPr="008B5EAE" w:rsidRDefault="008B5EAE" w:rsidP="008B5EA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16FC1" w:rsidRPr="00B04217" w:rsidRDefault="00316FC1" w:rsidP="0054628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i/>
          <w:sz w:val="20"/>
          <w:szCs w:val="20"/>
          <w:lang w:eastAsia="en-US"/>
        </w:rPr>
        <w:t>Zadanie II.</w:t>
      </w:r>
    </w:p>
    <w:p w:rsidR="007E7021" w:rsidRPr="00B04217" w:rsidRDefault="00316FC1" w:rsidP="0054628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Zapewnienie usługi cateringowej podczas </w:t>
      </w:r>
      <w:r w:rsidR="00EA19B8" w:rsidRPr="00B04217">
        <w:rPr>
          <w:rFonts w:ascii="Arial" w:eastAsiaTheme="minorHAnsi" w:hAnsi="Arial" w:cs="Arial"/>
          <w:b/>
          <w:i/>
          <w:sz w:val="20"/>
          <w:szCs w:val="20"/>
          <w:lang w:eastAsia="en-US"/>
        </w:rPr>
        <w:t>konferencji</w:t>
      </w:r>
    </w:p>
    <w:p w:rsidR="003F3F96" w:rsidRDefault="003F3F96" w:rsidP="0054628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77F5C" w:rsidRPr="00B04217" w:rsidRDefault="00316FC1" w:rsidP="003F3F96">
      <w:pPr>
        <w:autoSpaceDE w:val="0"/>
        <w:autoSpaceDN w:val="0"/>
        <w:adjustRightInd w:val="0"/>
        <w:spacing w:after="0" w:line="360" w:lineRule="auto"/>
        <w:ind w:left="284" w:hanging="283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1. Zapewnienie realizacji usługi cateringowej w miejscu realizacji </w:t>
      </w:r>
      <w:r w:rsidR="00B1240C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konferencji</w:t>
      </w:r>
      <w:r w:rsidR="000F3BD4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w godzinach i w sposób wymagany przez Zamawiającego, a opisany poniżej.</w:t>
      </w:r>
    </w:p>
    <w:p w:rsidR="00377F5C" w:rsidRPr="00B04217" w:rsidRDefault="003F3F96" w:rsidP="003F3F96">
      <w:pPr>
        <w:autoSpaceDE w:val="0"/>
        <w:autoSpaceDN w:val="0"/>
        <w:adjustRightInd w:val="0"/>
        <w:spacing w:after="0" w:line="360" w:lineRule="auto"/>
        <w:ind w:left="284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ab/>
      </w:r>
      <w:r w:rsidR="002D560A" w:rsidRPr="00B04217">
        <w:rPr>
          <w:rFonts w:ascii="Arial" w:eastAsiaTheme="minorHAnsi" w:hAnsi="Arial" w:cs="Arial"/>
          <w:i/>
          <w:sz w:val="20"/>
          <w:szCs w:val="20"/>
          <w:lang w:eastAsia="en-US"/>
        </w:rPr>
        <w:t>Uwaga: Wykonawca będzie zobowiązany do zamówienia cateringu w jednej z firm, z którymi współpracuje Zarządca obiektu. Ponieważ s</w:t>
      </w:r>
      <w:r w:rsidR="00B57CB0" w:rsidRPr="00B0421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zczegóły zostaną ustalone w późniejszym terminie, w związku z tym na potrzeby </w:t>
      </w:r>
      <w:r w:rsidR="002D560A" w:rsidRPr="00B0421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wstępnej </w:t>
      </w:r>
      <w:r w:rsidR="00B57CB0" w:rsidRPr="00B0421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wyceny zamówienia można posłużyć się stawkami </w:t>
      </w:r>
      <w:r w:rsidR="002D560A" w:rsidRPr="00B04217">
        <w:rPr>
          <w:rFonts w:ascii="Arial" w:eastAsiaTheme="minorHAnsi" w:hAnsi="Arial" w:cs="Arial"/>
          <w:i/>
          <w:sz w:val="20"/>
          <w:szCs w:val="20"/>
          <w:lang w:eastAsia="en-US"/>
        </w:rPr>
        <w:t>rynkowymi obowiązującymi przy tego rodzaju usługach.</w:t>
      </w:r>
    </w:p>
    <w:p w:rsidR="007E7021" w:rsidRPr="00B04217" w:rsidRDefault="007E7021" w:rsidP="006D38E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Forma cateringu</w:t>
      </w:r>
      <w:r w:rsidR="00316FC1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: </w:t>
      </w:r>
    </w:p>
    <w:p w:rsidR="007E7021" w:rsidRPr="008B5EAE" w:rsidRDefault="00316FC1" w:rsidP="006D38E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>Posiłki serwowane w formie bufetu</w:t>
      </w:r>
      <w:r w:rsidR="003E49C7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>szwedzkiego</w:t>
      </w:r>
      <w:r w:rsidR="00A75DA9" w:rsidRPr="008B5EAE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7E7021" w:rsidRPr="008B5EAE" w:rsidRDefault="00316FC1" w:rsidP="006D38E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Usługa gastronomiczna </w:t>
      </w:r>
      <w:r w:rsidR="00377F5C" w:rsidRPr="008B5EAE">
        <w:rPr>
          <w:rFonts w:ascii="Arial" w:eastAsiaTheme="minorHAnsi" w:hAnsi="Arial" w:cs="Arial"/>
          <w:sz w:val="20"/>
          <w:szCs w:val="20"/>
          <w:lang w:eastAsia="en-US"/>
        </w:rPr>
        <w:t>przewidziana będzie</w:t>
      </w:r>
      <w:r w:rsidR="003E49C7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dla maksymalnie </w:t>
      </w:r>
      <w:r w:rsidR="00B1240C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350 uczestników konferencji oraz dla </w:t>
      </w:r>
      <w:r w:rsidR="000F3BD4" w:rsidRPr="008B5EAE">
        <w:rPr>
          <w:rFonts w:ascii="Arial" w:eastAsiaTheme="minorHAnsi" w:hAnsi="Arial" w:cs="Arial"/>
          <w:sz w:val="20"/>
          <w:szCs w:val="20"/>
          <w:lang w:eastAsia="en-US"/>
        </w:rPr>
        <w:t>20</w:t>
      </w:r>
      <w:r w:rsidR="00B1240C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osób ze strony Zamawiającego</w:t>
      </w:r>
      <w:r w:rsidR="00BF33A3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(łącznie dla 370 osób)</w:t>
      </w:r>
      <w:r w:rsidR="007E7021" w:rsidRPr="008B5EA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7E7021" w:rsidRPr="008B5EAE" w:rsidRDefault="00316FC1" w:rsidP="006D38E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>Catering będzie serwowany</w:t>
      </w:r>
      <w:r w:rsidR="00BA0DF4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13F98" w:rsidRPr="008B5EAE">
        <w:rPr>
          <w:rFonts w:ascii="Arial" w:eastAsiaTheme="minorHAnsi" w:hAnsi="Arial" w:cs="Arial"/>
          <w:sz w:val="20"/>
          <w:szCs w:val="20"/>
          <w:lang w:eastAsia="en-US"/>
        </w:rPr>
        <w:t>podczas 3 przerw</w:t>
      </w:r>
      <w:r w:rsidR="007E7021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kawowych</w:t>
      </w:r>
      <w:r w:rsidR="00E13F98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A0DF4" w:rsidRPr="008B5EAE">
        <w:rPr>
          <w:rFonts w:ascii="Arial" w:eastAsiaTheme="minorHAnsi" w:hAnsi="Arial" w:cs="Arial"/>
          <w:sz w:val="20"/>
          <w:szCs w:val="20"/>
          <w:lang w:eastAsia="en-US"/>
        </w:rPr>
        <w:t>w następujących godzinach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7E7021" w:rsidRPr="00B04217" w:rsidRDefault="003F3F96" w:rsidP="003F3F96">
      <w:pPr>
        <w:pStyle w:val="Akapitzlist"/>
        <w:autoSpaceDE w:val="0"/>
        <w:autoSpaceDN w:val="0"/>
        <w:adjustRightInd w:val="0"/>
        <w:spacing w:after="0" w:line="360" w:lineRule="auto"/>
        <w:ind w:left="709" w:hanging="360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E702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BA0DF4" w:rsidRPr="00B04217">
        <w:rPr>
          <w:rFonts w:ascii="Arial" w:eastAsiaTheme="minorHAnsi" w:hAnsi="Arial" w:cs="Arial"/>
          <w:sz w:val="20"/>
          <w:szCs w:val="20"/>
          <w:lang w:eastAsia="en-US"/>
        </w:rPr>
        <w:t>przed rozpoczęciem od godziny ……. do godziny …… tzw. „kawa powitalna”</w:t>
      </w:r>
      <w:r w:rsidR="002641A6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641A6" w:rsidRPr="00B04217">
        <w:rPr>
          <w:rFonts w:ascii="Arial" w:eastAsiaTheme="minorHAnsi" w:hAnsi="Arial" w:cs="Arial"/>
          <w:i/>
          <w:sz w:val="20"/>
          <w:szCs w:val="20"/>
          <w:lang w:eastAsia="en-US"/>
        </w:rPr>
        <w:t>(szczegóły zostaną ustalone w późniejszym terminie)</w:t>
      </w:r>
    </w:p>
    <w:p w:rsidR="007E7021" w:rsidRPr="00B04217" w:rsidRDefault="003F3F96" w:rsidP="003F3F96">
      <w:pPr>
        <w:pStyle w:val="Akapitzlist"/>
        <w:autoSpaceDE w:val="0"/>
        <w:autoSpaceDN w:val="0"/>
        <w:adjustRightInd w:val="0"/>
        <w:spacing w:after="0" w:line="360" w:lineRule="auto"/>
        <w:ind w:left="709" w:hanging="360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E702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BA0DF4" w:rsidRPr="00B04217">
        <w:rPr>
          <w:rFonts w:ascii="Arial" w:eastAsiaTheme="minorHAnsi" w:hAnsi="Arial" w:cs="Arial"/>
          <w:sz w:val="20"/>
          <w:szCs w:val="20"/>
          <w:lang w:eastAsia="en-US"/>
        </w:rPr>
        <w:t>przerwa kawowa o godzinie …………</w:t>
      </w:r>
      <w:r w:rsidR="002641A6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641A6" w:rsidRPr="00B04217">
        <w:rPr>
          <w:rFonts w:ascii="Arial" w:eastAsiaTheme="minorHAnsi" w:hAnsi="Arial" w:cs="Arial"/>
          <w:i/>
          <w:sz w:val="20"/>
          <w:szCs w:val="20"/>
          <w:lang w:eastAsia="en-US"/>
        </w:rPr>
        <w:t>(szczegóły zostaną ustalone w późniejszym terminie)</w:t>
      </w:r>
    </w:p>
    <w:p w:rsidR="002641A6" w:rsidRPr="00B04217" w:rsidRDefault="003F3F96" w:rsidP="003F3F96">
      <w:pPr>
        <w:pStyle w:val="Akapitzlist"/>
        <w:autoSpaceDE w:val="0"/>
        <w:autoSpaceDN w:val="0"/>
        <w:adjustRightInd w:val="0"/>
        <w:spacing w:after="0" w:line="360" w:lineRule="auto"/>
        <w:ind w:left="709" w:hanging="360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7E702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>przerwa kawowa o godzinie ………….</w:t>
      </w:r>
      <w:r w:rsidR="002641A6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641A6" w:rsidRPr="00B04217">
        <w:rPr>
          <w:rFonts w:ascii="Arial" w:eastAsiaTheme="minorHAnsi" w:hAnsi="Arial" w:cs="Arial"/>
          <w:i/>
          <w:sz w:val="20"/>
          <w:szCs w:val="20"/>
          <w:lang w:eastAsia="en-US"/>
        </w:rPr>
        <w:t>(szczegóły zostaną ustalone w późniejszym terminie)</w:t>
      </w:r>
    </w:p>
    <w:p w:rsidR="0004268D" w:rsidRPr="00B04217" w:rsidRDefault="003F3F96" w:rsidP="003F3F96">
      <w:pPr>
        <w:pStyle w:val="Akapitzlist"/>
        <w:autoSpaceDE w:val="0"/>
        <w:autoSpaceDN w:val="0"/>
        <w:adjustRightInd w:val="0"/>
        <w:spacing w:after="0" w:line="360" w:lineRule="auto"/>
        <w:ind w:left="709" w:hanging="36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04268D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oraz bufet ciągły (uzupełniany w miarę potrzeb)podawany w sali </w:t>
      </w:r>
      <w:r w:rsidR="00FA6CD7" w:rsidRPr="00B04217">
        <w:rPr>
          <w:rFonts w:ascii="Arial" w:eastAsiaTheme="minorHAnsi" w:hAnsi="Arial" w:cs="Arial"/>
          <w:sz w:val="20"/>
          <w:szCs w:val="20"/>
          <w:lang w:eastAsia="en-US"/>
        </w:rPr>
        <w:t>VIP</w:t>
      </w:r>
    </w:p>
    <w:p w:rsidR="00B81441" w:rsidRPr="00B04217" w:rsidRDefault="002641A6" w:rsidP="006D38E7">
      <w:pPr>
        <w:pStyle w:val="Akapitzlist"/>
        <w:numPr>
          <w:ilvl w:val="1"/>
          <w:numId w:val="10"/>
        </w:numPr>
        <w:tabs>
          <w:tab w:val="left" w:pos="360"/>
        </w:tabs>
        <w:spacing w:after="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Potrawy i napoje</w:t>
      </w:r>
      <w:r w:rsidR="00B81441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</w:p>
    <w:p w:rsidR="001510F0" w:rsidRPr="00B04217" w:rsidRDefault="00912304" w:rsidP="006D38E7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u w:val="single"/>
          <w:lang w:eastAsia="en-US"/>
        </w:rPr>
        <w:t>n</w:t>
      </w:r>
      <w:r w:rsidR="00B81441" w:rsidRPr="00B04217">
        <w:rPr>
          <w:rFonts w:ascii="Arial" w:eastAsiaTheme="minorHAnsi" w:hAnsi="Arial" w:cs="Arial"/>
          <w:sz w:val="20"/>
          <w:szCs w:val="20"/>
          <w:u w:val="single"/>
          <w:lang w:eastAsia="en-US"/>
        </w:rPr>
        <w:t>apoje</w:t>
      </w:r>
      <w:r w:rsidRPr="00B04217">
        <w:rPr>
          <w:rFonts w:ascii="Arial" w:eastAsiaTheme="minorHAnsi" w:hAnsi="Arial" w:cs="Arial"/>
          <w:sz w:val="20"/>
          <w:szCs w:val="20"/>
          <w:u w:val="single"/>
          <w:lang w:eastAsia="en-US"/>
        </w:rPr>
        <w:t xml:space="preserve"> </w:t>
      </w:r>
      <w:r w:rsidR="004F7A98" w:rsidRPr="00B04217">
        <w:rPr>
          <w:rFonts w:ascii="Arial" w:eastAsiaTheme="minorHAnsi" w:hAnsi="Arial" w:cs="Arial"/>
          <w:sz w:val="20"/>
          <w:szCs w:val="20"/>
          <w:u w:val="single"/>
          <w:lang w:eastAsia="en-US"/>
        </w:rPr>
        <w:t xml:space="preserve">i dodatki do napojów </w:t>
      </w:r>
      <w:r w:rsidRPr="00B04217">
        <w:rPr>
          <w:rFonts w:ascii="Arial" w:eastAsiaTheme="minorHAnsi" w:hAnsi="Arial" w:cs="Arial"/>
          <w:sz w:val="20"/>
          <w:szCs w:val="20"/>
          <w:u w:val="single"/>
          <w:lang w:eastAsia="en-US"/>
        </w:rPr>
        <w:t>nielimitowane</w:t>
      </w:r>
      <w:r w:rsidR="00B81441" w:rsidRPr="00B04217">
        <w:rPr>
          <w:rFonts w:ascii="Arial" w:eastAsiaTheme="minorHAnsi" w:hAnsi="Arial" w:cs="Arial"/>
          <w:sz w:val="20"/>
          <w:szCs w:val="20"/>
          <w:u w:val="single"/>
          <w:lang w:eastAsia="en-US"/>
        </w:rPr>
        <w:t>: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1510F0" w:rsidRPr="00B04217" w:rsidRDefault="001510F0" w:rsidP="008B5EAE">
      <w:pPr>
        <w:pStyle w:val="Akapitzlist"/>
        <w:spacing w:after="0"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>kawa z ekspresu</w:t>
      </w:r>
      <w:r w:rsidR="00977EA5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ciśnieniowego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>- świeżo parzona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(min. 3 rodzaje kaw, np.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      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espresso, </w:t>
      </w:r>
      <w:proofErr w:type="spellStart"/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>latte</w:t>
      </w:r>
      <w:proofErr w:type="spellEnd"/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>, cappuccino)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</w:p>
    <w:p w:rsidR="001510F0" w:rsidRPr="00B04217" w:rsidRDefault="001510F0" w:rsidP="008B5EAE">
      <w:pPr>
        <w:pStyle w:val="Akapitzlist"/>
        <w:spacing w:after="0"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herbata ekspresowa- min. 5 smaków, </w:t>
      </w:r>
    </w:p>
    <w:p w:rsidR="001510F0" w:rsidRPr="00B04217" w:rsidRDefault="001510F0" w:rsidP="008B5EAE">
      <w:pPr>
        <w:pStyle w:val="Akapitzlist"/>
        <w:spacing w:after="0"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B165F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100% 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soki owocowe- min. </w:t>
      </w:r>
      <w:r w:rsidR="0021520C" w:rsidRPr="00B04217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smaki</w:t>
      </w:r>
      <w:r w:rsidR="00BC0A55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(podawane w dzbankach)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</w:p>
    <w:p w:rsidR="001510F0" w:rsidRPr="00B04217" w:rsidRDefault="001510F0" w:rsidP="008B5EAE">
      <w:pPr>
        <w:pStyle w:val="Akapitzlist"/>
        <w:spacing w:after="0"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woda </w:t>
      </w:r>
      <w:r w:rsidR="00300955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gazowana i 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>niegazowana butelkowana</w:t>
      </w:r>
      <w:r w:rsidR="00B165F1" w:rsidRPr="00B04217">
        <w:rPr>
          <w:rFonts w:ascii="Arial" w:eastAsiaTheme="minorHAnsi" w:hAnsi="Arial" w:cs="Arial"/>
          <w:sz w:val="20"/>
          <w:szCs w:val="20"/>
          <w:lang w:eastAsia="en-US"/>
        </w:rPr>
        <w:t>, w szklanych opakowaniach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552FE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   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pojemność butelki 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po </w:t>
      </w:r>
      <w:proofErr w:type="spellStart"/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>max</w:t>
      </w:r>
      <w:proofErr w:type="spellEnd"/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. 0,5 l), </w:t>
      </w:r>
    </w:p>
    <w:p w:rsidR="00DF7E68" w:rsidRPr="00B04217" w:rsidRDefault="001510F0" w:rsidP="008B5EAE">
      <w:pPr>
        <w:pStyle w:val="Akapitzlist"/>
        <w:spacing w:after="0"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>mleko do kawy</w:t>
      </w:r>
      <w:r w:rsidR="00B165F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(w mlecznikach)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</w:p>
    <w:p w:rsidR="00B81441" w:rsidRPr="00B04217" w:rsidRDefault="00DF7E68" w:rsidP="008B5EAE">
      <w:pPr>
        <w:pStyle w:val="Akapitzlist"/>
        <w:spacing w:after="0"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>cytryna</w:t>
      </w:r>
      <w:r w:rsidR="00001463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(pokrojona w plastry, estetycznie ułożone na spodeczkach z widelczykiem do nakładania)</w:t>
      </w:r>
      <w:r w:rsidR="00A75DA9" w:rsidRPr="00B04217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1510F0" w:rsidRPr="00B04217" w:rsidRDefault="00B81441" w:rsidP="006D38E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u w:val="single"/>
          <w:lang w:eastAsia="en-US"/>
        </w:rPr>
        <w:t>ciasta</w:t>
      </w:r>
      <w:r w:rsidR="00CB41B3" w:rsidRPr="00B04217">
        <w:rPr>
          <w:rFonts w:ascii="Arial" w:eastAsiaTheme="minorHAnsi" w:hAnsi="Arial" w:cs="Arial"/>
          <w:sz w:val="20"/>
          <w:szCs w:val="20"/>
          <w:u w:val="single"/>
          <w:lang w:eastAsia="en-US"/>
        </w:rPr>
        <w:t xml:space="preserve"> i desery</w:t>
      </w:r>
      <w:r w:rsidRPr="00B04217">
        <w:rPr>
          <w:rFonts w:ascii="Arial" w:eastAsiaTheme="minorHAnsi" w:hAnsi="Arial" w:cs="Arial"/>
          <w:sz w:val="20"/>
          <w:szCs w:val="20"/>
          <w:u w:val="single"/>
          <w:lang w:eastAsia="en-US"/>
        </w:rPr>
        <w:t>: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1510F0" w:rsidRPr="00B04217" w:rsidRDefault="001510F0" w:rsidP="008B5EAE">
      <w:pPr>
        <w:pStyle w:val="Akapitzlist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min. 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>rodzaje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ciasta (np. sernik, szarlotka, </w:t>
      </w:r>
      <w:proofErr w:type="spellStart"/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>tiramisu</w:t>
      </w:r>
      <w:proofErr w:type="spellEnd"/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>, ciasto czekoladowe z wiśniami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641A6" w:rsidRPr="00B04217">
        <w:rPr>
          <w:rFonts w:ascii="Arial" w:eastAsiaTheme="minorHAnsi" w:hAnsi="Arial" w:cs="Arial"/>
          <w:sz w:val="20"/>
          <w:szCs w:val="20"/>
          <w:lang w:eastAsia="en-US"/>
        </w:rPr>
        <w:t>–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>min. 1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p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>orcja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na osobę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na każdą z przerw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(gramatura porcji 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>90-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100g) </w:t>
      </w:r>
    </w:p>
    <w:p w:rsidR="001510F0" w:rsidRPr="00B04217" w:rsidRDefault="001510F0" w:rsidP="008B5EAE">
      <w:pPr>
        <w:pStyle w:val="Akapitzlist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>mini pączki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(min. 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szt. na osobę na każdą z przerw)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</w:p>
    <w:p w:rsidR="001510F0" w:rsidRPr="00B04217" w:rsidRDefault="001510F0" w:rsidP="008B5EAE">
      <w:pPr>
        <w:pStyle w:val="Akapitzlist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>mini drożdżówki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(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>min. 1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szt. na osobę na każdą z przerw)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</w:p>
    <w:p w:rsidR="001510F0" w:rsidRPr="00B04217" w:rsidRDefault="001510F0" w:rsidP="008B5EAE">
      <w:pPr>
        <w:pStyle w:val="Akapitzlist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- </w:t>
      </w:r>
      <w:proofErr w:type="spellStart"/>
      <w:r w:rsidR="0021520C" w:rsidRPr="00B04217">
        <w:rPr>
          <w:rFonts w:ascii="Arial" w:eastAsiaTheme="minorHAnsi" w:hAnsi="Arial" w:cs="Arial"/>
          <w:sz w:val="20"/>
          <w:szCs w:val="20"/>
          <w:lang w:eastAsia="en-US"/>
        </w:rPr>
        <w:t>tart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21520C" w:rsidRPr="00B04217">
        <w:rPr>
          <w:rFonts w:ascii="Arial" w:eastAsiaTheme="minorHAnsi" w:hAnsi="Arial" w:cs="Arial"/>
          <w:sz w:val="20"/>
          <w:szCs w:val="20"/>
          <w:lang w:eastAsia="en-US"/>
        </w:rPr>
        <w:t>letki</w:t>
      </w:r>
      <w:proofErr w:type="spellEnd"/>
      <w:r w:rsidR="0021520C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55D2E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z 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>musami lub</w:t>
      </w:r>
      <w:r w:rsidR="00455D2E" w:rsidRPr="00B04217">
        <w:rPr>
          <w:rFonts w:ascii="Arial" w:eastAsiaTheme="minorHAnsi" w:hAnsi="Arial" w:cs="Arial"/>
          <w:sz w:val="20"/>
          <w:szCs w:val="20"/>
          <w:lang w:eastAsia="en-US"/>
        </w:rPr>
        <w:t>/i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kremami </w:t>
      </w:r>
      <w:r w:rsidR="0021520C" w:rsidRPr="00B04217">
        <w:rPr>
          <w:rFonts w:ascii="Arial" w:eastAsiaTheme="minorHAnsi" w:hAnsi="Arial" w:cs="Arial"/>
          <w:sz w:val="20"/>
          <w:szCs w:val="20"/>
          <w:lang w:eastAsia="en-US"/>
        </w:rPr>
        <w:t>z owocami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– min. 2 rodzaje (min.</w:t>
      </w:r>
      <w:r w:rsidR="000F183F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szt. każdego rodzaju na osobę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>na każdą z przerw)</w:t>
      </w:r>
      <w:r w:rsidR="0021520C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</w:p>
    <w:p w:rsidR="008701A1" w:rsidRPr="00B04217" w:rsidRDefault="001510F0" w:rsidP="008B5EAE">
      <w:pPr>
        <w:pStyle w:val="Akapitzlist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21520C" w:rsidRPr="00B04217">
        <w:rPr>
          <w:rFonts w:ascii="Arial" w:eastAsiaTheme="minorHAnsi" w:hAnsi="Arial" w:cs="Arial"/>
          <w:sz w:val="20"/>
          <w:szCs w:val="20"/>
          <w:lang w:eastAsia="en-US"/>
        </w:rPr>
        <w:t>croissanty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(1 szt. na każdą osobę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na każdą z przerw)</w:t>
      </w:r>
      <w:r w:rsidR="0021520C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</w:p>
    <w:p w:rsidR="00B81441" w:rsidRPr="00B04217" w:rsidRDefault="008701A1" w:rsidP="008B5EAE">
      <w:pPr>
        <w:pStyle w:val="Akapitzlist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21520C" w:rsidRPr="00B04217">
        <w:rPr>
          <w:rFonts w:ascii="Arial" w:eastAsiaTheme="minorHAnsi" w:hAnsi="Arial" w:cs="Arial"/>
          <w:sz w:val="20"/>
          <w:szCs w:val="20"/>
          <w:lang w:eastAsia="en-US"/>
        </w:rPr>
        <w:t>desery w pucharkach</w:t>
      </w:r>
      <w:r w:rsidR="00977EA5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bankietowych</w:t>
      </w:r>
      <w:r w:rsidR="00455D2E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455D2E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min. 2 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>rodzaje</w:t>
      </w:r>
      <w:r w:rsidR="000F183F" w:rsidRPr="00B04217">
        <w:rPr>
          <w:rFonts w:ascii="Arial" w:eastAsiaTheme="minorHAnsi" w:hAnsi="Arial" w:cs="Arial"/>
          <w:sz w:val="20"/>
          <w:szCs w:val="20"/>
          <w:lang w:eastAsia="en-US"/>
        </w:rPr>
        <w:t>/ smaki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min. 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912304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szt. każdego rodzaju na osobę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na każdą z przerw)</w:t>
      </w:r>
      <w:r w:rsidR="0021520C" w:rsidRPr="00B04217">
        <w:rPr>
          <w:rFonts w:ascii="Arial" w:eastAsiaTheme="minorHAnsi" w:hAnsi="Arial" w:cs="Arial"/>
          <w:sz w:val="20"/>
          <w:szCs w:val="20"/>
          <w:lang w:eastAsia="en-US"/>
        </w:rPr>
        <w:t>;</w:t>
      </w:r>
      <w:r w:rsidR="00B8144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1A4230" w:rsidRPr="00B04217" w:rsidRDefault="00B81441" w:rsidP="006D38E7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u w:val="single"/>
          <w:lang w:eastAsia="en-US"/>
        </w:rPr>
        <w:t>przekąski</w:t>
      </w:r>
      <w:r w:rsidR="00CB41B3" w:rsidRPr="00B04217">
        <w:rPr>
          <w:rFonts w:ascii="Arial" w:eastAsiaTheme="minorHAnsi" w:hAnsi="Arial" w:cs="Arial"/>
          <w:sz w:val="20"/>
          <w:szCs w:val="20"/>
          <w:u w:val="single"/>
          <w:lang w:eastAsia="en-US"/>
        </w:rPr>
        <w:t xml:space="preserve"> zimne</w:t>
      </w:r>
      <w:r w:rsidRPr="00B04217">
        <w:rPr>
          <w:rFonts w:ascii="Arial" w:eastAsiaTheme="minorHAnsi" w:hAnsi="Arial" w:cs="Arial"/>
          <w:sz w:val="20"/>
          <w:szCs w:val="20"/>
          <w:u w:val="single"/>
          <w:lang w:eastAsia="en-US"/>
        </w:rPr>
        <w:t>: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1A4230" w:rsidRPr="00B04217" w:rsidRDefault="001A4230" w:rsidP="008B5EAE">
      <w:pPr>
        <w:pStyle w:val="Akapitzlist"/>
        <w:spacing w:after="0"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8503B7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tartinki </w:t>
      </w:r>
      <w:r w:rsidR="00057EDA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np. </w:t>
      </w:r>
      <w:r w:rsidR="008503B7" w:rsidRPr="00B04217">
        <w:rPr>
          <w:rFonts w:ascii="Arial" w:eastAsiaTheme="minorHAnsi" w:hAnsi="Arial" w:cs="Arial"/>
          <w:sz w:val="20"/>
          <w:szCs w:val="20"/>
          <w:lang w:eastAsia="en-US"/>
        </w:rPr>
        <w:t>z serem i wędzonym kurczakiem lub łososiem</w:t>
      </w:r>
      <w:r w:rsidR="009115C9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(min. 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="009115C9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szt. na osobę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na każdą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z przerw</w:t>
      </w:r>
      <w:r w:rsidR="009115C9" w:rsidRPr="00B04217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8503B7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</w:p>
    <w:p w:rsidR="00E53A49" w:rsidRPr="00B04217" w:rsidRDefault="00E53A49" w:rsidP="008B5EAE">
      <w:pPr>
        <w:pStyle w:val="Akapitzlist"/>
        <w:spacing w:after="0"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mini kanapeczki konferencyjne/ bankietowe dekorowane (min. 3 szt. na osobę na każdą z przerw), z pieczywem mieszanym (min. 4 rodzaje pieczywa), masłem (nie dopuszcza się produktów masłopodobnych) oraz np. z wędliną, łososiem wędzonym, serem żółtym i pleśniowym (nie dopuszcza się wyrobów </w:t>
      </w:r>
      <w:proofErr w:type="spellStart"/>
      <w:r w:rsidRPr="00B04217">
        <w:rPr>
          <w:rFonts w:ascii="Arial" w:eastAsiaTheme="minorHAnsi" w:hAnsi="Arial" w:cs="Arial"/>
          <w:sz w:val="20"/>
          <w:szCs w:val="20"/>
          <w:lang w:eastAsia="en-US"/>
        </w:rPr>
        <w:t>seropodobnych</w:t>
      </w:r>
      <w:proofErr w:type="spellEnd"/>
      <w:r w:rsidRPr="00B04217">
        <w:rPr>
          <w:rFonts w:ascii="Arial" w:eastAsiaTheme="minorHAnsi" w:hAnsi="Arial" w:cs="Arial"/>
          <w:sz w:val="20"/>
          <w:szCs w:val="20"/>
          <w:lang w:eastAsia="en-US"/>
        </w:rPr>
        <w:t>), warzywami, dopuszcza się możliwość stosowania jajka oraz past kanapkowych), kanapki dekorowane np. oliwkami, kawiorem, marynowaną pieczarka, cytryną, suszonym pomidorem, kaparami, szczypiorkiem, natką pietruszki, nie dopuszcza się możliwości dekorowania kanapek majonezem,</w:t>
      </w:r>
    </w:p>
    <w:p w:rsidR="001A4230" w:rsidRPr="00B04217" w:rsidRDefault="001A4230" w:rsidP="008B5EAE">
      <w:pPr>
        <w:pStyle w:val="Akapitzlist"/>
        <w:spacing w:after="0"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8503B7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łódeczki z cykorii z </w:t>
      </w:r>
      <w:r w:rsidR="00057EDA" w:rsidRPr="00B04217">
        <w:rPr>
          <w:rFonts w:ascii="Arial" w:eastAsiaTheme="minorHAnsi" w:hAnsi="Arial" w:cs="Arial"/>
          <w:sz w:val="20"/>
          <w:szCs w:val="20"/>
          <w:lang w:eastAsia="en-US"/>
        </w:rPr>
        <w:t>nadzieniem</w:t>
      </w:r>
      <w:r w:rsidR="009115C9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(min. 1 szt. na osobę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na każd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>ą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z przerw</w:t>
      </w:r>
      <w:r w:rsidR="009115C9" w:rsidRPr="00B04217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8503B7" w:rsidRPr="00B04217">
        <w:rPr>
          <w:rFonts w:ascii="Arial" w:eastAsiaTheme="minorHAnsi" w:hAnsi="Arial" w:cs="Arial"/>
          <w:sz w:val="20"/>
          <w:szCs w:val="20"/>
          <w:lang w:eastAsia="en-US"/>
        </w:rPr>
        <w:t>,  </w:t>
      </w:r>
    </w:p>
    <w:p w:rsidR="001A4230" w:rsidRPr="00B04217" w:rsidRDefault="001A4230" w:rsidP="008B5EAE">
      <w:pPr>
        <w:pStyle w:val="Akapitzlist"/>
        <w:spacing w:after="0"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8503B7" w:rsidRPr="00B04217">
        <w:rPr>
          <w:rFonts w:ascii="Arial" w:eastAsiaTheme="minorHAnsi" w:hAnsi="Arial" w:cs="Arial"/>
          <w:sz w:val="20"/>
          <w:szCs w:val="20"/>
          <w:lang w:eastAsia="en-US"/>
        </w:rPr>
        <w:t>koreczki z ser</w:t>
      </w:r>
      <w:r w:rsidR="009115C9" w:rsidRPr="00B04217">
        <w:rPr>
          <w:rFonts w:ascii="Arial" w:eastAsiaTheme="minorHAnsi" w:hAnsi="Arial" w:cs="Arial"/>
          <w:sz w:val="20"/>
          <w:szCs w:val="20"/>
          <w:lang w:eastAsia="en-US"/>
        </w:rPr>
        <w:t>ami</w:t>
      </w:r>
      <w:r w:rsidR="008503B7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i warzywami</w:t>
      </w:r>
      <w:r w:rsidR="009115C9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(min. 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9115C9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szt. na osobę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na 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>każdą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z przerw</w:t>
      </w:r>
      <w:r w:rsidR="009115C9" w:rsidRPr="00B04217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8503B7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</w:p>
    <w:p w:rsidR="001A4230" w:rsidRPr="00B04217" w:rsidRDefault="001A4230" w:rsidP="008B5EAE">
      <w:pPr>
        <w:pStyle w:val="Akapitzlist"/>
        <w:spacing w:after="0"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8503B7" w:rsidRPr="00B04217">
        <w:rPr>
          <w:rFonts w:ascii="Arial" w:eastAsiaTheme="minorHAnsi" w:hAnsi="Arial" w:cs="Arial"/>
          <w:sz w:val="20"/>
          <w:szCs w:val="20"/>
          <w:lang w:eastAsia="en-US"/>
        </w:rPr>
        <w:t>koreczki z owocami</w:t>
      </w:r>
      <w:r w:rsidR="009115C9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(min. 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9115C9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szt. na osobę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na 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>każdą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z przerw</w:t>
      </w:r>
      <w:r w:rsidR="009115C9" w:rsidRPr="00B04217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8503B7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</w:p>
    <w:p w:rsidR="001A4230" w:rsidRPr="00B04217" w:rsidRDefault="001A4230" w:rsidP="008B5EAE">
      <w:pPr>
        <w:pStyle w:val="Akapitzlist"/>
        <w:spacing w:after="0"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057EDA" w:rsidRPr="00B04217">
        <w:rPr>
          <w:rFonts w:ascii="Arial" w:eastAsiaTheme="minorHAnsi" w:hAnsi="Arial" w:cs="Arial"/>
          <w:sz w:val="20"/>
          <w:szCs w:val="20"/>
          <w:lang w:eastAsia="en-US"/>
        </w:rPr>
        <w:t>mini roladki mięsne i warzywne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>- 2 rodzaje</w:t>
      </w:r>
      <w:r w:rsidR="009115C9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(</w:t>
      </w:r>
      <w:r w:rsidR="00E13F98" w:rsidRPr="00B04217">
        <w:rPr>
          <w:rFonts w:ascii="Arial" w:eastAsiaTheme="minorHAnsi" w:hAnsi="Arial" w:cs="Arial"/>
          <w:sz w:val="20"/>
          <w:szCs w:val="20"/>
          <w:lang w:eastAsia="en-US"/>
        </w:rPr>
        <w:t>min. 2 szt. każdego rodzaju na osobę na każdą z przerw</w:t>
      </w:r>
      <w:r w:rsidR="009115C9" w:rsidRPr="00B04217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E0280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</w:p>
    <w:p w:rsidR="009B2F62" w:rsidRPr="00B04217" w:rsidRDefault="00036C6F" w:rsidP="008B5EAE">
      <w:pPr>
        <w:pStyle w:val="Akapitzlist"/>
        <w:spacing w:after="0"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- sałatki w pucharkach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- min. 3 rodzaje, np. sałatka z krewetkami, sałatka grecka, sałatka owocowa (min. 1 szt. na osobę </w:t>
      </w:r>
      <w:r w:rsidR="00E53A49" w:rsidRPr="00B04217">
        <w:rPr>
          <w:rFonts w:ascii="Arial" w:eastAsiaTheme="minorHAnsi" w:hAnsi="Arial" w:cs="Arial"/>
          <w:sz w:val="20"/>
          <w:szCs w:val="20"/>
          <w:lang w:eastAsia="en-US"/>
        </w:rPr>
        <w:t>na każdą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z przerw).</w:t>
      </w:r>
    </w:p>
    <w:p w:rsidR="009150A8" w:rsidRPr="00B04217" w:rsidRDefault="009B2F62" w:rsidP="003F3F96">
      <w:pPr>
        <w:pStyle w:val="Akapitzlist"/>
        <w:spacing w:after="0" w:line="360" w:lineRule="auto"/>
        <w:ind w:left="142" w:hanging="141"/>
        <w:contextualSpacing w:val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1.3 </w:t>
      </w:r>
      <w:r w:rsidR="003C3BB4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>Charakterystyka usługi cateringowej:</w:t>
      </w:r>
      <w:r w:rsidR="009150A8"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:rsidR="003C3BB4" w:rsidRPr="008B5EAE" w:rsidRDefault="009150A8" w:rsidP="006D38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>Zamawiający nie dopuszcza używania naczyń i sztućców jednorazowych</w:t>
      </w:r>
      <w:r w:rsidR="003F3F96" w:rsidRPr="008B5EA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3C3BB4" w:rsidRPr="008B5EAE" w:rsidRDefault="00D431A1" w:rsidP="006D38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W </w:t>
      </w:r>
      <w:r w:rsidR="00B81441" w:rsidRPr="008B5EAE">
        <w:rPr>
          <w:rFonts w:ascii="Arial" w:eastAsiaTheme="minorHAnsi" w:hAnsi="Arial" w:cs="Arial"/>
          <w:sz w:val="20"/>
          <w:szCs w:val="20"/>
          <w:lang w:eastAsia="en-US"/>
        </w:rPr>
        <w:t>ramach przerw kawowych napoje</w:t>
      </w:r>
      <w:r w:rsidR="00BC0A55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i posiłki</w:t>
      </w:r>
      <w:r w:rsidR="00B81441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00BF9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muszą być </w:t>
      </w:r>
      <w:r w:rsidR="00B81441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dostępne przez cały czas trwania </w:t>
      </w:r>
      <w:r w:rsidR="0021520C" w:rsidRPr="008B5EAE">
        <w:rPr>
          <w:rFonts w:ascii="Arial" w:eastAsiaTheme="minorHAnsi" w:hAnsi="Arial" w:cs="Arial"/>
          <w:sz w:val="20"/>
          <w:szCs w:val="20"/>
          <w:lang w:eastAsia="en-US"/>
        </w:rPr>
        <w:t>konferencji</w:t>
      </w:r>
      <w:r w:rsidR="00B81441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- uzupełnianie w ramach potrzeb. </w:t>
      </w:r>
    </w:p>
    <w:p w:rsidR="003C3BB4" w:rsidRPr="008B5EAE" w:rsidRDefault="00A75DA9" w:rsidP="006D38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>Wszystkie podawan</w:t>
      </w:r>
      <w:r w:rsidR="00BC0A55" w:rsidRPr="008B5EAE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dania musza być elegancko i estetycznie </w:t>
      </w:r>
      <w:r w:rsidR="00B165F1" w:rsidRPr="008B5EAE">
        <w:rPr>
          <w:rFonts w:ascii="Arial" w:eastAsiaTheme="minorHAnsi" w:hAnsi="Arial" w:cs="Arial"/>
          <w:sz w:val="20"/>
          <w:szCs w:val="20"/>
          <w:lang w:eastAsia="en-US"/>
        </w:rPr>
        <w:t>wyeksponowane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na stołach bufetowych w sposób zapewniający sprawne częstowanie się posiłkami. </w:t>
      </w:r>
    </w:p>
    <w:p w:rsidR="00952F2D" w:rsidRPr="008B5EAE" w:rsidRDefault="00A75DA9" w:rsidP="006D38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Stoły bufetowe </w:t>
      </w:r>
      <w:r w:rsidR="003C3BB4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muszą być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>nakryte białymi</w:t>
      </w:r>
      <w:r w:rsidR="003C3BB4" w:rsidRPr="008B5EAE">
        <w:rPr>
          <w:rFonts w:ascii="Arial" w:eastAsiaTheme="minorHAnsi" w:hAnsi="Arial" w:cs="Arial"/>
          <w:sz w:val="20"/>
          <w:szCs w:val="20"/>
          <w:lang w:eastAsia="en-US"/>
        </w:rPr>
        <w:t>, jednolitymi i identycznymi pod względem rodzaju, wzoru i faktury tkaniny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obrusami wraz ze </w:t>
      </w:r>
      <w:proofErr w:type="spellStart"/>
      <w:r w:rsidRPr="008B5EAE">
        <w:rPr>
          <w:rFonts w:ascii="Arial" w:eastAsiaTheme="minorHAnsi" w:hAnsi="Arial" w:cs="Arial"/>
          <w:sz w:val="20"/>
          <w:szCs w:val="20"/>
          <w:lang w:eastAsia="en-US"/>
        </w:rPr>
        <w:t>skiritingami</w:t>
      </w:r>
      <w:proofErr w:type="spellEnd"/>
      <w:r w:rsidRPr="008B5EAE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3C3BB4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>Na stołach</w:t>
      </w:r>
      <w:r w:rsidR="00BC0A55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bufetowych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muszą znaleźć się dekoracje kwiatowe (np. bukieciki</w:t>
      </w:r>
      <w:r w:rsidR="003C3BB4" w:rsidRPr="008B5EAE">
        <w:rPr>
          <w:rFonts w:ascii="Arial" w:eastAsiaTheme="minorHAnsi" w:hAnsi="Arial" w:cs="Arial"/>
          <w:sz w:val="20"/>
          <w:szCs w:val="20"/>
          <w:lang w:eastAsia="en-US"/>
        </w:rPr>
        <w:t>, wiązanki) w nowoczesnym stylu, wykonane ze świeżych kwiatów ciętych.</w:t>
      </w:r>
    </w:p>
    <w:p w:rsidR="00152D78" w:rsidRPr="008B5EAE" w:rsidRDefault="00A75DA9" w:rsidP="006D38E7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Na stołach muszą znajdować się serwetniki z odpowiednią ilością serwetek (uzupełniane w miarę potrzeb). </w:t>
      </w:r>
    </w:p>
    <w:p w:rsidR="00152D78" w:rsidRPr="008B5EAE" w:rsidRDefault="00152D78" w:rsidP="006D38E7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>Zamawiający wymaga nowoczesnej, jednolitej aranżacji stołów.</w:t>
      </w:r>
    </w:p>
    <w:p w:rsidR="00152D78" w:rsidRPr="008B5EAE" w:rsidRDefault="00A75DA9" w:rsidP="006D38E7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W przestrzeni cateringowej musza być ustawione </w:t>
      </w:r>
      <w:r w:rsidR="00152D78" w:rsidRPr="008B5EAE">
        <w:rPr>
          <w:rFonts w:ascii="Arial" w:eastAsiaTheme="minorHAnsi" w:hAnsi="Arial" w:cs="Arial"/>
          <w:sz w:val="20"/>
          <w:szCs w:val="20"/>
          <w:lang w:eastAsia="en-US"/>
        </w:rPr>
        <w:t>zamykane kosze na śmieci.</w:t>
      </w:r>
    </w:p>
    <w:p w:rsidR="009150A8" w:rsidRPr="008B5EAE" w:rsidRDefault="00A75DA9" w:rsidP="006D38E7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Wykonawca jest zobowiązany </w:t>
      </w:r>
      <w:r w:rsidR="00152D78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do dbania o czystość i porządek w przestrzeni </w:t>
      </w:r>
      <w:r w:rsidR="00D52C00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 w:rsidR="009150A8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 w:rsidR="00152D78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cateringowej, do systematycznego zbierania zużytych naczyń, donoszenia dań oraz świeżych </w:t>
      </w:r>
      <w:r w:rsidR="009150A8" w:rsidRPr="008B5EAE">
        <w:rPr>
          <w:rFonts w:ascii="Arial" w:eastAsiaTheme="minorHAnsi" w:hAnsi="Arial" w:cs="Arial"/>
          <w:sz w:val="20"/>
          <w:szCs w:val="20"/>
          <w:lang w:eastAsia="en-US"/>
        </w:rPr>
        <w:t>naczyń.</w:t>
      </w:r>
    </w:p>
    <w:p w:rsidR="009150A8" w:rsidRPr="008B5EAE" w:rsidRDefault="00BC0A55" w:rsidP="006D38E7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hAnsi="Arial" w:cs="Arial"/>
          <w:sz w:val="20"/>
          <w:szCs w:val="20"/>
        </w:rPr>
        <w:t>Wykonawca w ramach umow</w:t>
      </w:r>
      <w:r w:rsidR="009150A8" w:rsidRPr="008B5EAE">
        <w:rPr>
          <w:rFonts w:ascii="Arial" w:hAnsi="Arial" w:cs="Arial"/>
          <w:sz w:val="20"/>
          <w:szCs w:val="20"/>
        </w:rPr>
        <w:t>y jest zobowiązany do</w:t>
      </w:r>
      <w:r w:rsidR="009150A8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B5EAE">
        <w:rPr>
          <w:rFonts w:ascii="Arial" w:hAnsi="Arial" w:cs="Arial"/>
          <w:sz w:val="20"/>
          <w:szCs w:val="20"/>
        </w:rPr>
        <w:t xml:space="preserve">zapewnienia wyżywienia, </w:t>
      </w:r>
      <w:proofErr w:type="spellStart"/>
      <w:r w:rsidRPr="008B5EAE">
        <w:rPr>
          <w:rFonts w:ascii="Arial" w:hAnsi="Arial" w:cs="Arial"/>
          <w:sz w:val="20"/>
          <w:szCs w:val="20"/>
        </w:rPr>
        <w:t>obsługi</w:t>
      </w:r>
      <w:proofErr w:type="spellEnd"/>
      <w:r w:rsidRPr="008B5EAE">
        <w:rPr>
          <w:rFonts w:ascii="Arial" w:hAnsi="Arial" w:cs="Arial"/>
          <w:sz w:val="20"/>
          <w:szCs w:val="20"/>
        </w:rPr>
        <w:t xml:space="preserve"> technicznej przestrzeni restauracyjnej (tj. przygotowania niezbędnych mebli, </w:t>
      </w:r>
      <w:proofErr w:type="spellStart"/>
      <w:r w:rsidRPr="008B5EAE">
        <w:rPr>
          <w:rFonts w:ascii="Arial" w:hAnsi="Arial" w:cs="Arial"/>
          <w:sz w:val="20"/>
          <w:szCs w:val="20"/>
        </w:rPr>
        <w:t>obsługi</w:t>
      </w:r>
      <w:proofErr w:type="spellEnd"/>
      <w:r w:rsidRPr="008B5EAE">
        <w:rPr>
          <w:rFonts w:ascii="Arial" w:hAnsi="Arial" w:cs="Arial"/>
          <w:sz w:val="20"/>
          <w:szCs w:val="20"/>
        </w:rPr>
        <w:t xml:space="preserve"> podczas konferencji), a następnie uprzątnięcia</w:t>
      </w:r>
      <w:r w:rsidR="006D0979" w:rsidRPr="008B5EAE">
        <w:rPr>
          <w:rFonts w:ascii="Arial" w:hAnsi="Arial" w:cs="Arial"/>
          <w:sz w:val="20"/>
          <w:szCs w:val="20"/>
        </w:rPr>
        <w:t xml:space="preserve"> przestrzeni.</w:t>
      </w:r>
      <w:r w:rsidRPr="008B5EAE">
        <w:rPr>
          <w:rFonts w:ascii="Arial" w:hAnsi="Arial" w:cs="Arial"/>
          <w:sz w:val="20"/>
          <w:szCs w:val="20"/>
        </w:rPr>
        <w:t>.</w:t>
      </w:r>
    </w:p>
    <w:p w:rsidR="00117B81" w:rsidRPr="008B5EAE" w:rsidRDefault="009150A8" w:rsidP="006D38E7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Wykonawca musi </w:t>
      </w:r>
      <w:r w:rsidR="00BC0A55" w:rsidRPr="008B5EAE">
        <w:rPr>
          <w:rFonts w:ascii="Arial" w:hAnsi="Arial" w:cs="Arial"/>
          <w:sz w:val="20"/>
          <w:szCs w:val="20"/>
        </w:rPr>
        <w:t>zapewni</w:t>
      </w:r>
      <w:r w:rsidRPr="008B5EAE">
        <w:rPr>
          <w:rFonts w:ascii="Arial" w:hAnsi="Arial" w:cs="Arial"/>
          <w:sz w:val="20"/>
          <w:szCs w:val="20"/>
        </w:rPr>
        <w:t xml:space="preserve">ć </w:t>
      </w:r>
      <w:r w:rsidR="00377F5C" w:rsidRPr="008B5EAE">
        <w:rPr>
          <w:rFonts w:ascii="Arial" w:hAnsi="Arial" w:cs="Arial"/>
          <w:sz w:val="20"/>
          <w:szCs w:val="20"/>
        </w:rPr>
        <w:t xml:space="preserve">profesjonalna </w:t>
      </w:r>
      <w:r w:rsidRPr="008B5EAE">
        <w:rPr>
          <w:rFonts w:ascii="Arial" w:hAnsi="Arial" w:cs="Arial"/>
          <w:sz w:val="20"/>
          <w:szCs w:val="20"/>
        </w:rPr>
        <w:t>obsługę</w:t>
      </w:r>
      <w:r w:rsidR="00BC0A55" w:rsidRPr="008B5EAE">
        <w:rPr>
          <w:rFonts w:ascii="Arial" w:hAnsi="Arial" w:cs="Arial"/>
          <w:sz w:val="20"/>
          <w:szCs w:val="20"/>
        </w:rPr>
        <w:t xml:space="preserve"> kelnersk</w:t>
      </w:r>
      <w:r w:rsidRPr="008B5EAE">
        <w:rPr>
          <w:rFonts w:ascii="Arial" w:hAnsi="Arial" w:cs="Arial"/>
          <w:sz w:val="20"/>
          <w:szCs w:val="20"/>
        </w:rPr>
        <w:t>ą</w:t>
      </w:r>
      <w:r w:rsidR="00BC0A55" w:rsidRPr="008B5EAE">
        <w:rPr>
          <w:rFonts w:ascii="Arial" w:hAnsi="Arial" w:cs="Arial"/>
          <w:sz w:val="20"/>
          <w:szCs w:val="20"/>
        </w:rPr>
        <w:t xml:space="preserve"> w trakcie trwania wydarzenia (minimum 1 kelner na 20 osób).</w:t>
      </w:r>
    </w:p>
    <w:p w:rsidR="00B81441" w:rsidRPr="008B5EAE" w:rsidRDefault="00316FC1" w:rsidP="006D38E7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Wykonawca zobowiązany jest do przekazania </w:t>
      </w:r>
      <w:r w:rsidR="00BE7D1E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drogą mailową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>menu do akceptacji Zamawiającego</w:t>
      </w:r>
      <w:r w:rsidR="003E49C7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na co najmniej </w:t>
      </w:r>
      <w:r w:rsidR="00BE7D1E" w:rsidRPr="008B5EAE">
        <w:rPr>
          <w:rFonts w:ascii="Arial" w:eastAsiaTheme="minorHAnsi" w:hAnsi="Arial" w:cs="Arial"/>
          <w:sz w:val="20"/>
          <w:szCs w:val="20"/>
          <w:lang w:eastAsia="en-US"/>
        </w:rPr>
        <w:t>5</w:t>
      </w:r>
      <w:r w:rsidR="00590740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dni </w:t>
      </w:r>
      <w:r w:rsidR="00590740" w:rsidRPr="008B5EAE">
        <w:rPr>
          <w:rFonts w:ascii="Arial" w:eastAsiaTheme="minorHAnsi" w:hAnsi="Arial" w:cs="Arial"/>
          <w:sz w:val="20"/>
          <w:szCs w:val="20"/>
          <w:lang w:eastAsia="en-US"/>
        </w:rPr>
        <w:t>robocz</w:t>
      </w:r>
      <w:r w:rsidR="00BE7D1E" w:rsidRPr="008B5EAE">
        <w:rPr>
          <w:rFonts w:ascii="Arial" w:eastAsiaTheme="minorHAnsi" w:hAnsi="Arial" w:cs="Arial"/>
          <w:sz w:val="20"/>
          <w:szCs w:val="20"/>
          <w:lang w:eastAsia="en-US"/>
        </w:rPr>
        <w:t>ych</w:t>
      </w:r>
      <w:r w:rsidR="00590740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przed </w:t>
      </w:r>
      <w:r w:rsidR="00117B81" w:rsidRPr="008B5EAE">
        <w:rPr>
          <w:rFonts w:ascii="Arial" w:eastAsiaTheme="minorHAnsi" w:hAnsi="Arial" w:cs="Arial"/>
          <w:sz w:val="20"/>
          <w:szCs w:val="20"/>
          <w:lang w:eastAsia="en-US"/>
        </w:rPr>
        <w:t>terminem konferencji.</w:t>
      </w:r>
      <w:r w:rsidR="00590740" w:rsidRPr="008B5E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C06887" w:rsidRDefault="00C06887" w:rsidP="0054628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B5EAE" w:rsidRPr="00B04217" w:rsidRDefault="008B5EAE" w:rsidP="0054628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D6699" w:rsidRPr="00B04217" w:rsidRDefault="004D6699" w:rsidP="0054628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Zadanie III  Przygotowanie materiałó</w:t>
      </w:r>
      <w:r w:rsidR="00095864" w:rsidRPr="00B04217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w informacyjno- promocyjnych</w:t>
      </w:r>
    </w:p>
    <w:p w:rsidR="00C06887" w:rsidRPr="00B04217" w:rsidRDefault="00C06887" w:rsidP="006D38E7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Identyfikatory</w:t>
      </w:r>
    </w:p>
    <w:p w:rsidR="004D6699" w:rsidRPr="00B04217" w:rsidRDefault="00C06887" w:rsidP="0054628E">
      <w:pPr>
        <w:pStyle w:val="Akapitzlist"/>
        <w:spacing w:after="0" w:line="360" w:lineRule="auto"/>
        <w:ind w:left="0"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Identyfikatory składające się z etui</w:t>
      </w:r>
      <w:r w:rsidR="004D6699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i </w:t>
      </w:r>
      <w:r w:rsidR="004D6699" w:rsidRPr="00B04217">
        <w:rPr>
          <w:rFonts w:ascii="Arial" w:eastAsiaTheme="minorHAnsi" w:hAnsi="Arial" w:cs="Arial"/>
          <w:sz w:val="20"/>
          <w:szCs w:val="20"/>
          <w:lang w:eastAsia="en-US"/>
        </w:rPr>
        <w:t>smycz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>y sublimacyjnej z karabińczykiem.</w:t>
      </w:r>
    </w:p>
    <w:p w:rsidR="00DD5AE4" w:rsidRPr="00B04217" w:rsidRDefault="00DD5AE4" w:rsidP="006D38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Identyfikatory w etui ze smyczą </w:t>
      </w:r>
    </w:p>
    <w:p w:rsidR="00470421" w:rsidRPr="00B04217" w:rsidRDefault="00470421" w:rsidP="006D38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Ilość: ok. 500 szt.</w:t>
      </w:r>
    </w:p>
    <w:p w:rsidR="00DD5AE4" w:rsidRPr="00B04217" w:rsidRDefault="00E13558" w:rsidP="006D38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Smycz </w:t>
      </w:r>
      <w:r w:rsidR="00DD5AE4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:rsidR="00975B2D" w:rsidRPr="00B04217" w:rsidRDefault="00975B2D" w:rsidP="0054628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Zawiera zakończenie w postaci metalowego karabińczyka oraz et</w:t>
      </w:r>
      <w:r w:rsidR="00BB2C56" w:rsidRPr="00B04217">
        <w:rPr>
          <w:rFonts w:ascii="Arial" w:eastAsiaTheme="minorHAnsi" w:hAnsi="Arial" w:cs="Arial"/>
          <w:sz w:val="20"/>
          <w:szCs w:val="20"/>
          <w:lang w:eastAsia="en-US"/>
        </w:rPr>
        <w:t>ui na identyfikator przymocowane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do karabińczyka.</w:t>
      </w:r>
    </w:p>
    <w:p w:rsidR="00DD5AE4" w:rsidRPr="00B04217" w:rsidRDefault="00DD5AE4" w:rsidP="0054628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Wymiary </w:t>
      </w:r>
      <w:r w:rsidR="00975B2D" w:rsidRPr="00B04217">
        <w:rPr>
          <w:rFonts w:ascii="Arial" w:eastAsiaTheme="minorHAnsi" w:hAnsi="Arial" w:cs="Arial"/>
          <w:sz w:val="20"/>
          <w:szCs w:val="20"/>
          <w:lang w:eastAsia="en-US"/>
        </w:rPr>
        <w:t>smyczy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04217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minimum</w:t>
      </w:r>
      <w:r w:rsidRPr="00B04217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>po przeszyciu</w:t>
      </w:r>
      <w:r w:rsidR="00975B2D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(bez identyfikatora i karabińczyka)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: 1,5 cm × 45 </w:t>
      </w:r>
      <w:proofErr w:type="spellStart"/>
      <w:r w:rsidRPr="00B04217">
        <w:rPr>
          <w:rFonts w:ascii="Arial" w:eastAsiaTheme="minorHAnsi" w:hAnsi="Arial" w:cs="Arial"/>
          <w:sz w:val="20"/>
          <w:szCs w:val="20"/>
          <w:lang w:eastAsia="en-US"/>
        </w:rPr>
        <w:t>cm</w:t>
      </w:r>
      <w:proofErr w:type="spellEnd"/>
      <w:r w:rsidRPr="00B04217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975B2D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975B2D" w:rsidRPr="00B04217" w:rsidRDefault="00975B2D" w:rsidP="0054628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D5AE4" w:rsidRPr="00B04217" w:rsidRDefault="00DD5AE4" w:rsidP="0054628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Materiał: poliester/ taśma atłasowa. Materiał o gęstym splocie pozwalający nadrukować skomplikowane grafiki, zdjęcia oraz przejścia tonalne, wytrzymały i odporny na odkształcenia, odbarwienia.</w:t>
      </w:r>
    </w:p>
    <w:p w:rsidR="00E13558" w:rsidRPr="00B04217" w:rsidRDefault="00E13558" w:rsidP="0054628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Nadruk na smyczy sublimacyjny– nadruk dwustronny</w:t>
      </w:r>
      <w:r w:rsidR="00BB2C56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B2C56" w:rsidRPr="00B04217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4+4 (CMYK)</w:t>
      </w:r>
      <w:r w:rsidRPr="00B04217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, projekt każdej ze stron inny.</w:t>
      </w:r>
      <w:r w:rsidRPr="00B04217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</w:p>
    <w:p w:rsidR="00DD5AE4" w:rsidRPr="00B04217" w:rsidRDefault="00DD5AE4" w:rsidP="006D38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Etui na identyfikator:  </w:t>
      </w:r>
    </w:p>
    <w:p w:rsidR="00DD5AE4" w:rsidRPr="00B04217" w:rsidRDefault="00DD5AE4" w:rsidP="0054628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Wymiary etui: ok. </w:t>
      </w:r>
      <w:r w:rsidR="00975B2D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94ABA" w:rsidRPr="00B04217">
        <w:rPr>
          <w:rFonts w:ascii="Arial" w:eastAsiaTheme="minorHAnsi" w:hAnsi="Arial" w:cs="Arial"/>
          <w:sz w:val="20"/>
          <w:szCs w:val="20"/>
          <w:lang w:eastAsia="en-US"/>
        </w:rPr>
        <w:t>12</w:t>
      </w:r>
      <w:r w:rsidR="00975B2D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cm x </w:t>
      </w:r>
      <w:r w:rsidR="00F94ABA" w:rsidRPr="00B04217">
        <w:rPr>
          <w:rFonts w:ascii="Arial" w:eastAsiaTheme="minorHAnsi" w:hAnsi="Arial" w:cs="Arial"/>
          <w:sz w:val="20"/>
          <w:szCs w:val="20"/>
          <w:lang w:eastAsia="en-US"/>
        </w:rPr>
        <w:t>17</w:t>
      </w:r>
      <w:r w:rsidR="00975B2D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="00975B2D" w:rsidRPr="00B04217">
        <w:rPr>
          <w:rFonts w:ascii="Arial" w:eastAsiaTheme="minorHAnsi" w:hAnsi="Arial" w:cs="Arial"/>
          <w:sz w:val="20"/>
          <w:szCs w:val="20"/>
          <w:lang w:eastAsia="en-US"/>
        </w:rPr>
        <w:t>cm</w:t>
      </w:r>
      <w:proofErr w:type="spellEnd"/>
      <w:r w:rsidR="00975B2D" w:rsidRPr="00B04217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DD5AE4" w:rsidRPr="00B04217" w:rsidRDefault="00DD5AE4" w:rsidP="0054628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Materiał: twarda, przezroczysta folia.</w:t>
      </w:r>
    </w:p>
    <w:p w:rsidR="00DD5AE4" w:rsidRPr="00B04217" w:rsidRDefault="00DD5AE4" w:rsidP="0054628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Otwór/zawieszka umożliwiający dopięcie etui do karabińczyka smyczy</w:t>
      </w:r>
      <w:r w:rsidR="003B2B30" w:rsidRPr="00B04217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975B2D" w:rsidRPr="00B04217" w:rsidRDefault="00975B2D" w:rsidP="006D38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Wkładki do identyfikatorów: </w:t>
      </w:r>
    </w:p>
    <w:p w:rsidR="00975B2D" w:rsidRPr="00B04217" w:rsidRDefault="00975B2D" w:rsidP="0054628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Wymiary: dostosowane do formatu etui (swobodne wsunięcie wkładek)</w:t>
      </w:r>
    </w:p>
    <w:p w:rsidR="00975B2D" w:rsidRPr="00B04217" w:rsidRDefault="00975B2D" w:rsidP="0054628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Materiał: papier offset</w:t>
      </w:r>
      <w:r w:rsidR="00BB2C56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min.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90 g/m</w:t>
      </w:r>
      <w:r w:rsidRPr="00B04217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>2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BB2C56" w:rsidRPr="00B04217" w:rsidRDefault="00E13558" w:rsidP="0054628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Nadruk na wkładkach do identyfikatorów:</w:t>
      </w:r>
      <w:r w:rsidR="00975B2D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4+4 (CMYK), przy czym</w:t>
      </w:r>
      <w:r w:rsidR="00BB2C56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wkładki będą</w:t>
      </w:r>
      <w:r w:rsidR="0047042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zawierały program konferencji i będą</w:t>
      </w:r>
      <w:r w:rsidR="00BB2C56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się różniły między sobą kolorem teł</w:t>
      </w:r>
      <w:r w:rsidR="00470421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(5 mutacji kolorystycznych)</w:t>
      </w:r>
      <w:r w:rsidR="00BB2C56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:rsidR="00BB2C56" w:rsidRPr="00B04217" w:rsidRDefault="00BB2C56" w:rsidP="006D38E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ok. 350 identyfikatorów dla </w:t>
      </w:r>
      <w:r w:rsidR="002771AD" w:rsidRPr="00B04217">
        <w:rPr>
          <w:rFonts w:ascii="Arial" w:eastAsiaTheme="minorHAnsi" w:hAnsi="Arial" w:cs="Arial"/>
          <w:sz w:val="20"/>
          <w:szCs w:val="20"/>
          <w:lang w:eastAsia="en-US"/>
        </w:rPr>
        <w:t>uczestników konferencji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:rsidR="00BB2C56" w:rsidRPr="00B04217" w:rsidRDefault="00BB2C56" w:rsidP="006D38E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ok. 20 identyfikatorów dla VIP</w:t>
      </w:r>
    </w:p>
    <w:p w:rsidR="00BB2C56" w:rsidRPr="00B04217" w:rsidRDefault="00975B2D" w:rsidP="006D38E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ok. 20</w:t>
      </w:r>
      <w:r w:rsidR="00BB2C56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identyfikatorów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dla organizatorów, </w:t>
      </w:r>
    </w:p>
    <w:p w:rsidR="00BB2C56" w:rsidRPr="00B04217" w:rsidRDefault="00975B2D" w:rsidP="006D38E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ok. 30</w:t>
      </w:r>
      <w:r w:rsidR="00BB2C56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identyfikatorów dla </w:t>
      </w:r>
      <w:proofErr w:type="spellStart"/>
      <w:r w:rsidR="00BB2C56" w:rsidRPr="00B04217">
        <w:rPr>
          <w:rFonts w:ascii="Arial" w:eastAsiaTheme="minorHAnsi" w:hAnsi="Arial" w:cs="Arial"/>
          <w:sz w:val="20"/>
          <w:szCs w:val="20"/>
          <w:lang w:eastAsia="en-US"/>
        </w:rPr>
        <w:t>obsługi</w:t>
      </w:r>
      <w:proofErr w:type="spellEnd"/>
      <w:r w:rsidR="00BB2C56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konferencji </w:t>
      </w:r>
    </w:p>
    <w:p w:rsidR="00BB2C56" w:rsidRPr="00B04217" w:rsidRDefault="00975B2D" w:rsidP="006D38E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>ok.</w:t>
      </w:r>
      <w:r w:rsidR="00BB2C56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identyfikatorów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100 dla kierowców. </w:t>
      </w:r>
    </w:p>
    <w:p w:rsidR="00975B2D" w:rsidRPr="00B04217" w:rsidRDefault="00975B2D" w:rsidP="0054628E">
      <w:pPr>
        <w:autoSpaceDE w:val="0"/>
        <w:autoSpaceDN w:val="0"/>
        <w:adjustRightInd w:val="0"/>
        <w:spacing w:after="0" w:line="360" w:lineRule="auto"/>
        <w:ind w:left="92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Łącznie ok. 500 identyfikatorów </w:t>
      </w:r>
    </w:p>
    <w:p w:rsidR="00470421" w:rsidRPr="00B04217" w:rsidRDefault="00470421" w:rsidP="006D38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Projekt: smycz – do opracowania przez Wykonawcę. </w:t>
      </w:r>
    </w:p>
    <w:p w:rsidR="00470421" w:rsidRPr="00B04217" w:rsidRDefault="00470421" w:rsidP="0054628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Wykonawca opracuje minimum 2 projekty (spójne z </w:t>
      </w:r>
      <w:proofErr w:type="spellStart"/>
      <w:r w:rsidRPr="00B04217">
        <w:rPr>
          <w:rFonts w:ascii="Arial" w:eastAsiaTheme="minorHAnsi" w:hAnsi="Arial" w:cs="Arial"/>
          <w:sz w:val="20"/>
          <w:szCs w:val="20"/>
          <w:lang w:eastAsia="en-US"/>
        </w:rPr>
        <w:t>layoutem</w:t>
      </w:r>
      <w:proofErr w:type="spellEnd"/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głównym) do wyboru ew. modyfikacji i akceptacji Zamawiającego. </w:t>
      </w:r>
    </w:p>
    <w:p w:rsidR="00E13558" w:rsidRPr="00B04217" w:rsidRDefault="00E13558" w:rsidP="0054628E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noProof/>
          <w:sz w:val="20"/>
          <w:szCs w:val="20"/>
        </w:rPr>
        <w:lastRenderedPageBreak/>
        <w:drawing>
          <wp:inline distT="0" distB="0" distL="0" distR="0">
            <wp:extent cx="2324100" cy="1015125"/>
            <wp:effectExtent l="0" t="0" r="0" b="0"/>
            <wp:docPr id="4" name="Obraz 1" descr="C:\Documents and Settings\mgajek\Pulpit\smyczsu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mgajek\Pulpit\smyczsub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317" b="21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42" cy="101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217" w:rsidRPr="00B04217">
        <w:rPr>
          <w:rFonts w:ascii="Arial" w:eastAsiaTheme="minorHAnsi" w:hAnsi="Arial" w:cs="Arial"/>
          <w:noProof/>
          <w:sz w:val="20"/>
          <w:szCs w:val="20"/>
        </w:rPr>
        <w:drawing>
          <wp:inline distT="0" distB="0" distL="0" distR="0">
            <wp:extent cx="1800225" cy="1200150"/>
            <wp:effectExtent l="0" t="0" r="0" b="0"/>
            <wp:docPr id="5" name="Obraz 3" descr="C:\Documents and Settings\mgajek\Pulpit\smycz_du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Documents and Settings\mgajek\Pulpit\smycz_duz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902" b="5122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00978" cy="120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558" w:rsidRPr="00B04217" w:rsidRDefault="00E13558" w:rsidP="0054628E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E13558" w:rsidRPr="00B04217" w:rsidRDefault="00E13558" w:rsidP="0054628E">
      <w:pPr>
        <w:pStyle w:val="Akapitzlist"/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B04217">
        <w:rPr>
          <w:rFonts w:ascii="Arial" w:hAnsi="Arial" w:cs="Arial"/>
          <w:i/>
          <w:sz w:val="20"/>
          <w:szCs w:val="20"/>
        </w:rPr>
        <w:t>*Uwaga: zamieszczone powyżej zdjęcie jest jedynie przykładem graficznym</w:t>
      </w:r>
    </w:p>
    <w:p w:rsidR="004D6699" w:rsidRDefault="00E13558" w:rsidP="0054628E">
      <w:pPr>
        <w:pStyle w:val="Akapitzlist"/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B04217">
        <w:rPr>
          <w:rFonts w:ascii="Arial" w:hAnsi="Arial" w:cs="Arial"/>
          <w:i/>
          <w:sz w:val="20"/>
          <w:szCs w:val="20"/>
        </w:rPr>
        <w:t>i nie stanowi obligatoryjnego wzoru.</w:t>
      </w:r>
    </w:p>
    <w:p w:rsidR="005C122A" w:rsidRPr="00B04217" w:rsidRDefault="005C122A" w:rsidP="0054628E">
      <w:pPr>
        <w:pStyle w:val="Akapitzlist"/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344646" w:rsidRPr="008B5EAE" w:rsidRDefault="00C06887" w:rsidP="006D38E7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B04217">
        <w:rPr>
          <w:rFonts w:ascii="Arial" w:hAnsi="Arial" w:cs="Arial"/>
          <w:b/>
          <w:sz w:val="20"/>
          <w:szCs w:val="20"/>
        </w:rPr>
        <w:t xml:space="preserve">Elementy wystawiennicze przeznaczone do aranżacji przestrzeni konferencyjnej </w:t>
      </w:r>
    </w:p>
    <w:p w:rsidR="00344646" w:rsidRPr="005C122A" w:rsidRDefault="00344646" w:rsidP="008B5EAE">
      <w:pPr>
        <w:pStyle w:val="Akapitzlist"/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 xml:space="preserve">Zamawiający przekaże Wykonawcy sugestie dotyczące motywu </w:t>
      </w:r>
      <w:proofErr w:type="spellStart"/>
      <w:r w:rsidRPr="005C122A">
        <w:rPr>
          <w:rFonts w:ascii="Arial" w:hAnsi="Arial" w:cs="Arial"/>
          <w:sz w:val="20"/>
          <w:szCs w:val="20"/>
        </w:rPr>
        <w:t>layout</w:t>
      </w:r>
      <w:proofErr w:type="spellEnd"/>
      <w:r w:rsidRPr="005C122A">
        <w:rPr>
          <w:rFonts w:ascii="Arial" w:hAnsi="Arial" w:cs="Arial"/>
          <w:sz w:val="20"/>
          <w:szCs w:val="20"/>
        </w:rPr>
        <w:t xml:space="preserve">’ głównego przewodniego(tj. </w:t>
      </w:r>
      <w:proofErr w:type="spellStart"/>
      <w:r w:rsidRPr="005C122A">
        <w:rPr>
          <w:rFonts w:ascii="Arial" w:hAnsi="Arial" w:cs="Arial"/>
          <w:sz w:val="20"/>
          <w:szCs w:val="20"/>
        </w:rPr>
        <w:t>layaut</w:t>
      </w:r>
      <w:proofErr w:type="spellEnd"/>
      <w:r w:rsidRPr="005C122A">
        <w:rPr>
          <w:rFonts w:ascii="Arial" w:hAnsi="Arial" w:cs="Arial"/>
          <w:sz w:val="20"/>
          <w:szCs w:val="20"/>
        </w:rPr>
        <w:t>) oraz materiały graficzne w postaci ew. grafik, logotypów, w celu zaprojektowania nadruku na ściankach różniących się tekstem i grafiką</w:t>
      </w:r>
      <w:r w:rsidR="005C122A" w:rsidRPr="005C122A">
        <w:rPr>
          <w:rFonts w:ascii="Arial" w:hAnsi="Arial" w:cs="Arial"/>
          <w:sz w:val="20"/>
          <w:szCs w:val="20"/>
        </w:rPr>
        <w:t xml:space="preserve"> </w:t>
      </w:r>
      <w:r w:rsidRPr="005C122A">
        <w:rPr>
          <w:rFonts w:ascii="Arial" w:hAnsi="Arial" w:cs="Arial"/>
          <w:sz w:val="20"/>
          <w:szCs w:val="20"/>
        </w:rPr>
        <w:t xml:space="preserve">(dot. zdjęć). Wykonawca opracuje minimum 2 projekty </w:t>
      </w:r>
      <w:proofErr w:type="spellStart"/>
      <w:r w:rsidRPr="005C122A">
        <w:rPr>
          <w:rFonts w:ascii="Arial" w:hAnsi="Arial" w:cs="Arial"/>
          <w:sz w:val="20"/>
          <w:szCs w:val="20"/>
        </w:rPr>
        <w:t>layout’u</w:t>
      </w:r>
      <w:proofErr w:type="spellEnd"/>
      <w:r w:rsidRPr="005C122A">
        <w:rPr>
          <w:rFonts w:ascii="Arial" w:hAnsi="Arial" w:cs="Arial"/>
          <w:sz w:val="20"/>
          <w:szCs w:val="20"/>
        </w:rPr>
        <w:t xml:space="preserve"> do wyboru, ew. modyfikacji i akceptacji Zamawiającego. </w:t>
      </w:r>
    </w:p>
    <w:p w:rsidR="00EC2091" w:rsidRPr="005C122A" w:rsidRDefault="00C06887" w:rsidP="006D38E7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C122A">
        <w:rPr>
          <w:rFonts w:ascii="Arial" w:hAnsi="Arial" w:cs="Arial"/>
          <w:b/>
          <w:sz w:val="20"/>
          <w:szCs w:val="20"/>
        </w:rPr>
        <w:t>Ścianka wystawiennicza tekstylna</w:t>
      </w:r>
      <w:r w:rsidR="00EC2091" w:rsidRPr="005C122A">
        <w:rPr>
          <w:rFonts w:ascii="Arial" w:hAnsi="Arial" w:cs="Arial"/>
          <w:b/>
          <w:sz w:val="20"/>
          <w:szCs w:val="20"/>
        </w:rPr>
        <w:t xml:space="preserve"> </w:t>
      </w:r>
    </w:p>
    <w:p w:rsidR="008E0FB0" w:rsidRPr="005C122A" w:rsidRDefault="0071581A" w:rsidP="006D38E7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  <w:b/>
          <w:sz w:val="20"/>
          <w:szCs w:val="20"/>
        </w:rPr>
      </w:pPr>
      <w:r w:rsidRPr="005C122A">
        <w:rPr>
          <w:rFonts w:ascii="Arial" w:eastAsiaTheme="minorHAnsi" w:hAnsi="Arial" w:cs="Arial"/>
          <w:b/>
          <w:sz w:val="20"/>
          <w:szCs w:val="20"/>
          <w:lang w:eastAsia="en-US"/>
        </w:rPr>
        <w:t>Ilość</w:t>
      </w:r>
      <w:r w:rsidR="008E0FB0" w:rsidRPr="005C122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ścianek ze stelażem 2 </w:t>
      </w:r>
      <w:r w:rsidR="003316FE" w:rsidRPr="005C122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szt. </w:t>
      </w:r>
    </w:p>
    <w:p w:rsidR="0071581A" w:rsidRPr="005C122A" w:rsidRDefault="0071581A" w:rsidP="006D38E7">
      <w:pPr>
        <w:pStyle w:val="Akapitzlist"/>
        <w:numPr>
          <w:ilvl w:val="0"/>
          <w:numId w:val="13"/>
        </w:numPr>
        <w:spacing w:after="0" w:line="360" w:lineRule="auto"/>
        <w:ind w:left="1276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 xml:space="preserve">1 szt. </w:t>
      </w:r>
      <w:r w:rsidR="004026D6" w:rsidRPr="005C122A">
        <w:rPr>
          <w:rFonts w:ascii="Arial" w:hAnsi="Arial" w:cs="Arial"/>
          <w:sz w:val="20"/>
          <w:szCs w:val="20"/>
        </w:rPr>
        <w:t xml:space="preserve">o </w:t>
      </w:r>
      <w:r w:rsidR="008E0FB0" w:rsidRPr="005C122A">
        <w:rPr>
          <w:rFonts w:ascii="Arial" w:hAnsi="Arial" w:cs="Arial"/>
          <w:sz w:val="20"/>
          <w:szCs w:val="20"/>
        </w:rPr>
        <w:t>wymiar</w:t>
      </w:r>
      <w:r w:rsidR="004026D6" w:rsidRPr="005C122A">
        <w:rPr>
          <w:rFonts w:ascii="Arial" w:hAnsi="Arial" w:cs="Arial"/>
          <w:sz w:val="20"/>
          <w:szCs w:val="20"/>
        </w:rPr>
        <w:t>ach</w:t>
      </w:r>
      <w:r w:rsidRPr="005C122A">
        <w:rPr>
          <w:rFonts w:ascii="Arial" w:hAnsi="Arial" w:cs="Arial"/>
          <w:sz w:val="20"/>
          <w:szCs w:val="20"/>
        </w:rPr>
        <w:t xml:space="preserve">: 240 cm/300 cm x wysokość ok. 230 </w:t>
      </w:r>
      <w:proofErr w:type="spellStart"/>
      <w:r w:rsidRPr="005C122A">
        <w:rPr>
          <w:rFonts w:ascii="Arial" w:hAnsi="Arial" w:cs="Arial"/>
          <w:sz w:val="20"/>
          <w:szCs w:val="20"/>
        </w:rPr>
        <w:t>cm</w:t>
      </w:r>
      <w:proofErr w:type="spellEnd"/>
      <w:r w:rsidRPr="005C122A">
        <w:rPr>
          <w:rFonts w:ascii="Arial" w:hAnsi="Arial" w:cs="Arial"/>
          <w:sz w:val="20"/>
          <w:szCs w:val="20"/>
        </w:rPr>
        <w:t>.</w:t>
      </w:r>
    </w:p>
    <w:p w:rsidR="0071581A" w:rsidRPr="005C122A" w:rsidRDefault="0071581A" w:rsidP="006D38E7">
      <w:pPr>
        <w:pStyle w:val="Akapitzlist"/>
        <w:numPr>
          <w:ilvl w:val="0"/>
          <w:numId w:val="14"/>
        </w:numPr>
        <w:spacing w:after="0" w:line="360" w:lineRule="auto"/>
        <w:ind w:left="1276"/>
        <w:rPr>
          <w:rFonts w:ascii="Arial" w:hAnsi="Arial" w:cs="Arial"/>
          <w:sz w:val="20"/>
          <w:szCs w:val="20"/>
        </w:rPr>
      </w:pPr>
      <w:r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1 szt. </w:t>
      </w:r>
      <w:r w:rsidR="004026D6"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o </w:t>
      </w:r>
      <w:r w:rsidR="008E0FB0" w:rsidRPr="005C122A">
        <w:rPr>
          <w:rFonts w:ascii="Arial" w:eastAsiaTheme="minorHAnsi" w:hAnsi="Arial" w:cs="Arial"/>
          <w:sz w:val="20"/>
          <w:szCs w:val="20"/>
          <w:lang w:eastAsia="en-US"/>
        </w:rPr>
        <w:t>wymiar</w:t>
      </w:r>
      <w:r w:rsidR="004026D6" w:rsidRPr="005C122A"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="008E0FB0"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C122A">
        <w:rPr>
          <w:rFonts w:ascii="Arial" w:hAnsi="Arial" w:cs="Arial"/>
          <w:sz w:val="20"/>
          <w:szCs w:val="20"/>
        </w:rPr>
        <w:t xml:space="preserve">240 cm/600 cm x wysokość ok. 230 </w:t>
      </w:r>
      <w:proofErr w:type="spellStart"/>
      <w:r w:rsidRPr="005C122A">
        <w:rPr>
          <w:rFonts w:ascii="Arial" w:hAnsi="Arial" w:cs="Arial"/>
          <w:sz w:val="20"/>
          <w:szCs w:val="20"/>
        </w:rPr>
        <w:t>cm</w:t>
      </w:r>
      <w:proofErr w:type="spellEnd"/>
      <w:r w:rsidRPr="005C122A">
        <w:rPr>
          <w:rFonts w:ascii="Arial" w:hAnsi="Arial" w:cs="Arial"/>
          <w:sz w:val="20"/>
          <w:szCs w:val="20"/>
        </w:rPr>
        <w:t>.</w:t>
      </w:r>
    </w:p>
    <w:p w:rsidR="0071581A" w:rsidRPr="005C122A" w:rsidRDefault="008E0FB0" w:rsidP="006D38E7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  <w:b/>
          <w:sz w:val="20"/>
          <w:szCs w:val="20"/>
        </w:rPr>
      </w:pPr>
      <w:r w:rsidRPr="005C122A">
        <w:rPr>
          <w:rFonts w:ascii="Arial" w:eastAsiaTheme="minorHAnsi" w:hAnsi="Arial" w:cs="Arial"/>
          <w:b/>
          <w:sz w:val="20"/>
          <w:szCs w:val="20"/>
          <w:lang w:eastAsia="en-US"/>
        </w:rPr>
        <w:t>Dodatkowo 1 szt. pojedynczego pokrowca</w:t>
      </w:r>
      <w:r w:rsidRPr="005C122A">
        <w:rPr>
          <w:rFonts w:ascii="Arial" w:hAnsi="Arial" w:cs="Arial"/>
          <w:b/>
          <w:sz w:val="20"/>
          <w:szCs w:val="20"/>
        </w:rPr>
        <w:t xml:space="preserve"> </w:t>
      </w:r>
      <w:r w:rsidR="0071581A" w:rsidRPr="005C122A">
        <w:rPr>
          <w:rFonts w:ascii="Arial" w:hAnsi="Arial" w:cs="Arial"/>
          <w:sz w:val="20"/>
          <w:szCs w:val="20"/>
        </w:rPr>
        <w:t>stanowiącego pokrycie stelaża z tkaniny poliestrowej</w:t>
      </w:r>
      <w:r w:rsidRPr="005C122A">
        <w:rPr>
          <w:rFonts w:ascii="Arial" w:hAnsi="Arial" w:cs="Arial"/>
          <w:sz w:val="20"/>
          <w:szCs w:val="20"/>
        </w:rPr>
        <w:t>,</w:t>
      </w:r>
      <w:r w:rsidR="0071581A" w:rsidRPr="005C122A">
        <w:rPr>
          <w:rFonts w:ascii="Arial" w:hAnsi="Arial" w:cs="Arial"/>
          <w:sz w:val="20"/>
          <w:szCs w:val="20"/>
        </w:rPr>
        <w:t xml:space="preserve"> stanowiącego oddzielny projekt graficzny, dopasowany do stelaża na ściankę o wymiarach 240 cm/300 cm x wysokość ok. 230 </w:t>
      </w:r>
      <w:proofErr w:type="spellStart"/>
      <w:r w:rsidR="0071581A" w:rsidRPr="005C122A">
        <w:rPr>
          <w:rFonts w:ascii="Arial" w:hAnsi="Arial" w:cs="Arial"/>
          <w:sz w:val="20"/>
          <w:szCs w:val="20"/>
        </w:rPr>
        <w:t>cm</w:t>
      </w:r>
      <w:proofErr w:type="spellEnd"/>
      <w:r w:rsidR="0071581A" w:rsidRPr="005C122A">
        <w:rPr>
          <w:rFonts w:ascii="Arial" w:hAnsi="Arial" w:cs="Arial"/>
          <w:sz w:val="20"/>
          <w:szCs w:val="20"/>
        </w:rPr>
        <w:t>.</w:t>
      </w:r>
    </w:p>
    <w:p w:rsidR="00C06887" w:rsidRPr="00B04217" w:rsidRDefault="00C06887" w:rsidP="006D38E7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>Materiał: stelaż - aluminiowy, pokrycie – tkanina poliestrowa kalandrowana, pozwalająca na nadrukowanie skomplikowanych grafik, wytrzymała i odporna na odkształcenia, odbarwienia.</w:t>
      </w:r>
    </w:p>
    <w:p w:rsidR="00792164" w:rsidRPr="00B04217" w:rsidRDefault="00C06887" w:rsidP="006D38E7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 xml:space="preserve">Grafika: </w:t>
      </w:r>
      <w:r w:rsidR="00B927C6" w:rsidRPr="005C122A">
        <w:rPr>
          <w:rFonts w:ascii="Arial" w:hAnsi="Arial" w:cs="Arial"/>
          <w:sz w:val="20"/>
          <w:szCs w:val="20"/>
        </w:rPr>
        <w:t>jednostronna</w:t>
      </w:r>
      <w:r w:rsidRPr="005C122A">
        <w:rPr>
          <w:rFonts w:ascii="Arial" w:hAnsi="Arial" w:cs="Arial"/>
          <w:sz w:val="20"/>
          <w:szCs w:val="20"/>
        </w:rPr>
        <w:t xml:space="preserve"> – ten</w:t>
      </w:r>
      <w:r w:rsidRPr="00B04217">
        <w:rPr>
          <w:rFonts w:ascii="Arial" w:hAnsi="Arial" w:cs="Arial"/>
          <w:sz w:val="20"/>
          <w:szCs w:val="20"/>
        </w:rPr>
        <w:t xml:space="preserve"> sam projekt dla każdej ze stron, zadruk sublimacyjny 4+4 (CMYK) pozwalający na wykonanie nadruków wielokolorowych, nadrukowanie zdjęć i grafik z przejściami tonalnymi</w:t>
      </w:r>
      <w:r w:rsidR="00792164" w:rsidRPr="00B04217">
        <w:rPr>
          <w:rFonts w:ascii="Arial" w:hAnsi="Arial" w:cs="Arial"/>
          <w:sz w:val="20"/>
          <w:szCs w:val="20"/>
        </w:rPr>
        <w:t xml:space="preserve">,  </w:t>
      </w:r>
    </w:p>
    <w:p w:rsidR="00C06887" w:rsidRPr="005C122A" w:rsidRDefault="00C06887" w:rsidP="006D38E7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 xml:space="preserve">Projekt: do opracowania przez Wykonawcę. </w:t>
      </w:r>
    </w:p>
    <w:p w:rsidR="00C06887" w:rsidRPr="005C122A" w:rsidRDefault="00C06887" w:rsidP="0054628E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 xml:space="preserve">W komplecie: instrukcja montażu, składana konstrukcja, wydruk na tkaninie poliestrowej oraz torba umożliwiająca transport. </w:t>
      </w:r>
    </w:p>
    <w:p w:rsidR="00C06887" w:rsidRPr="005C122A" w:rsidRDefault="00C06887" w:rsidP="0054628E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>Gwarancja na 24 miesiące.</w:t>
      </w:r>
    </w:p>
    <w:p w:rsidR="00C06887" w:rsidRPr="00B04217" w:rsidRDefault="00C06887" w:rsidP="0054628E">
      <w:pPr>
        <w:pStyle w:val="Akapitzlist"/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r w:rsidRPr="00B04217">
        <w:rPr>
          <w:rFonts w:ascii="Arial" w:hAnsi="Arial" w:cs="Arial"/>
          <w:color w:val="FF0000"/>
          <w:sz w:val="20"/>
          <w:szCs w:val="20"/>
        </w:rPr>
        <w:t>.</w:t>
      </w:r>
      <w:r w:rsidR="00EC2091" w:rsidRPr="00B04217">
        <w:rPr>
          <w:rFonts w:ascii="Arial" w:hAnsi="Arial" w:cs="Arial"/>
          <w:noProof/>
          <w:sz w:val="20"/>
          <w:szCs w:val="20"/>
        </w:rPr>
        <w:t xml:space="preserve"> </w:t>
      </w:r>
      <w:r w:rsidR="00EC2091" w:rsidRPr="00B04217">
        <w:rPr>
          <w:rFonts w:ascii="Arial" w:hAnsi="Arial" w:cs="Arial"/>
          <w:noProof/>
          <w:sz w:val="20"/>
          <w:szCs w:val="20"/>
        </w:rPr>
        <w:tab/>
      </w:r>
      <w:r w:rsidR="00EC2091" w:rsidRPr="00B04217">
        <w:rPr>
          <w:rFonts w:ascii="Arial" w:hAnsi="Arial" w:cs="Arial"/>
          <w:noProof/>
          <w:sz w:val="20"/>
          <w:szCs w:val="20"/>
        </w:rPr>
        <w:tab/>
      </w:r>
      <w:r w:rsidR="00EC2091" w:rsidRPr="00B04217">
        <w:rPr>
          <w:rFonts w:ascii="Arial" w:hAnsi="Arial" w:cs="Arial"/>
          <w:noProof/>
          <w:sz w:val="20"/>
          <w:szCs w:val="20"/>
        </w:rPr>
        <w:tab/>
      </w:r>
      <w:r w:rsidR="00EC2091" w:rsidRPr="00B0421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28775" cy="1525237"/>
            <wp:effectExtent l="0" t="0" r="0" b="0"/>
            <wp:docPr id="11" name="Obraz 4" descr="C:\Documents and Settings\gbidzinska\Pulpit\v03adwallvariolukowe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gbidzinska\Pulpit\v03adwallvariolukowe_ma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39" cy="152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887" w:rsidRPr="00B04217" w:rsidRDefault="00C06887" w:rsidP="0054628E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B04217">
        <w:rPr>
          <w:rFonts w:ascii="Arial" w:hAnsi="Arial" w:cs="Arial"/>
          <w:i/>
          <w:sz w:val="20"/>
          <w:szCs w:val="20"/>
        </w:rPr>
        <w:t>*Uwaga: zamieszczone powyżej zdjęcie jest jedynie przykładem graficznym</w:t>
      </w:r>
      <w:r w:rsidRPr="00B04217">
        <w:rPr>
          <w:rFonts w:ascii="Arial" w:hAnsi="Arial" w:cs="Arial"/>
          <w:color w:val="FF0000"/>
          <w:sz w:val="20"/>
          <w:szCs w:val="20"/>
        </w:rPr>
        <w:br/>
      </w:r>
      <w:r w:rsidRPr="00B04217">
        <w:rPr>
          <w:rFonts w:ascii="Arial" w:hAnsi="Arial" w:cs="Arial"/>
          <w:i/>
          <w:sz w:val="20"/>
          <w:szCs w:val="20"/>
        </w:rPr>
        <w:t>i nie stanowi obligatoryjnego wzoru.</w:t>
      </w:r>
    </w:p>
    <w:p w:rsidR="00C06887" w:rsidRPr="00B04217" w:rsidRDefault="00C06887" w:rsidP="006D38E7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b/>
          <w:sz w:val="20"/>
          <w:szCs w:val="20"/>
        </w:rPr>
        <w:t xml:space="preserve">Ścianka wystawiennicza tekstylna </w:t>
      </w:r>
      <w:r w:rsidRPr="00B04217">
        <w:rPr>
          <w:rFonts w:ascii="Arial" w:hAnsi="Arial" w:cs="Arial"/>
          <w:sz w:val="20"/>
          <w:szCs w:val="20"/>
        </w:rPr>
        <w:t xml:space="preserve"> </w:t>
      </w:r>
    </w:p>
    <w:p w:rsidR="00C06887" w:rsidRPr="005C122A" w:rsidRDefault="00C06887" w:rsidP="006D38E7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lastRenderedPageBreak/>
        <w:t xml:space="preserve">Wymiary: szerokość </w:t>
      </w:r>
      <w:r w:rsidR="005C122A" w:rsidRPr="005C122A">
        <w:rPr>
          <w:rFonts w:ascii="Arial" w:hAnsi="Arial" w:cs="Arial"/>
          <w:sz w:val="20"/>
          <w:szCs w:val="20"/>
        </w:rPr>
        <w:t>ok</w:t>
      </w:r>
      <w:r w:rsidR="005C122A">
        <w:rPr>
          <w:rFonts w:ascii="Arial" w:hAnsi="Arial" w:cs="Arial"/>
          <w:sz w:val="20"/>
          <w:szCs w:val="20"/>
        </w:rPr>
        <w:t xml:space="preserve">. </w:t>
      </w:r>
      <w:r w:rsidR="005C122A" w:rsidRPr="005C122A">
        <w:rPr>
          <w:rFonts w:ascii="Arial" w:hAnsi="Arial" w:cs="Arial"/>
          <w:sz w:val="20"/>
          <w:szCs w:val="20"/>
        </w:rPr>
        <w:t>100</w:t>
      </w:r>
      <w:r w:rsidRPr="005C122A">
        <w:rPr>
          <w:rFonts w:ascii="Arial" w:hAnsi="Arial" w:cs="Arial"/>
          <w:sz w:val="20"/>
          <w:szCs w:val="20"/>
        </w:rPr>
        <w:t xml:space="preserve">cm x wysokość ok. 227 cm, głębokość </w:t>
      </w:r>
      <w:r w:rsidR="005C122A">
        <w:rPr>
          <w:rFonts w:ascii="Arial" w:hAnsi="Arial" w:cs="Arial"/>
          <w:sz w:val="20"/>
          <w:szCs w:val="20"/>
        </w:rPr>
        <w:t>ok.</w:t>
      </w:r>
      <w:r w:rsidRPr="005C122A">
        <w:rPr>
          <w:rFonts w:ascii="Arial" w:hAnsi="Arial" w:cs="Arial"/>
          <w:sz w:val="20"/>
          <w:szCs w:val="20"/>
        </w:rPr>
        <w:t xml:space="preserve"> 116 cm</w:t>
      </w:r>
    </w:p>
    <w:p w:rsidR="00C06887" w:rsidRPr="005C122A" w:rsidRDefault="00C06887" w:rsidP="006D38E7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>Ilość:</w:t>
      </w:r>
      <w:r w:rsidR="00EC2091" w:rsidRPr="005C122A">
        <w:rPr>
          <w:rFonts w:ascii="Arial" w:hAnsi="Arial" w:cs="Arial"/>
          <w:sz w:val="20"/>
          <w:szCs w:val="20"/>
        </w:rPr>
        <w:t>10 szt.</w:t>
      </w:r>
    </w:p>
    <w:p w:rsidR="00486FD3" w:rsidRPr="005C122A" w:rsidRDefault="00486FD3" w:rsidP="006D38E7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 xml:space="preserve">Materiał: stelaż - aluminiowy, pokrycie – tkanina poliestrowa kalandrowana, pozwalająca na </w:t>
      </w:r>
      <w:r w:rsidRPr="005C122A">
        <w:rPr>
          <w:rFonts w:ascii="Arial" w:hAnsi="Arial" w:cs="Arial"/>
          <w:sz w:val="20"/>
          <w:szCs w:val="20"/>
        </w:rPr>
        <w:t>nadrukowanie skomplikowanych grafik, wytrzymała i odporna na odkształcenia, odbarwienia.</w:t>
      </w:r>
    </w:p>
    <w:p w:rsidR="00486FD3" w:rsidRPr="005C122A" w:rsidRDefault="00486FD3" w:rsidP="006D38E7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 xml:space="preserve">Grafika: dwustronna – ten sam projekt dla każdej ze stron, zadruk sublimacyjny 4+4 (CMYK) pozwalający na wykonanie nadruków wielokolorowych, nadrukowanie zdjęć i grafik z przejściami tonalnymi,  </w:t>
      </w:r>
    </w:p>
    <w:p w:rsidR="00486FD3" w:rsidRPr="005C122A" w:rsidRDefault="00486FD3" w:rsidP="006D38E7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 xml:space="preserve">Projekt: </w:t>
      </w:r>
      <w:r w:rsidR="005C122A" w:rsidRPr="005C122A">
        <w:rPr>
          <w:rFonts w:ascii="Arial" w:hAnsi="Arial" w:cs="Arial"/>
          <w:sz w:val="20"/>
          <w:szCs w:val="20"/>
        </w:rPr>
        <w:t xml:space="preserve">do opracowania przez Wykonawcę (10 różnych projektów opracowanych na podstawie wspólnego </w:t>
      </w:r>
      <w:proofErr w:type="spellStart"/>
      <w:r w:rsidR="005C122A" w:rsidRPr="005C122A">
        <w:rPr>
          <w:rFonts w:ascii="Arial" w:hAnsi="Arial" w:cs="Arial"/>
          <w:sz w:val="20"/>
          <w:szCs w:val="20"/>
        </w:rPr>
        <w:t>layoutu</w:t>
      </w:r>
      <w:proofErr w:type="spellEnd"/>
      <w:r w:rsidR="005C122A" w:rsidRPr="005C122A">
        <w:rPr>
          <w:rFonts w:ascii="Arial" w:hAnsi="Arial" w:cs="Arial"/>
          <w:sz w:val="20"/>
          <w:szCs w:val="20"/>
        </w:rPr>
        <w:t>).</w:t>
      </w:r>
    </w:p>
    <w:p w:rsidR="00486FD3" w:rsidRPr="005C122A" w:rsidRDefault="00486FD3" w:rsidP="0054628E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 xml:space="preserve">W komplecie: instrukcja montażu, składana konstrukcja, wydruk na tkaninie poliestrowej oraz torba umożliwiająca transport. </w:t>
      </w:r>
    </w:p>
    <w:p w:rsidR="00486FD3" w:rsidRPr="005C122A" w:rsidRDefault="00486FD3" w:rsidP="0054628E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>Gwarancja na 24 miesiące.</w:t>
      </w:r>
    </w:p>
    <w:p w:rsidR="00C06887" w:rsidRPr="00B04217" w:rsidRDefault="005C122A" w:rsidP="0054628E">
      <w:pPr>
        <w:pStyle w:val="Akapitzlist"/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5C122A">
        <w:rPr>
          <w:rFonts w:ascii="Arial" w:hAnsi="Arial" w:cs="Arial"/>
          <w:i/>
          <w:sz w:val="20"/>
          <w:szCs w:val="20"/>
        </w:rPr>
        <w:drawing>
          <wp:inline distT="0" distB="0" distL="0" distR="0">
            <wp:extent cx="1892300" cy="2226310"/>
            <wp:effectExtent l="19050" t="0" r="0" b="0"/>
            <wp:docPr id="2" name="Obraz 5" descr="C:\Documents and Settings\gbidzinska\Pulpit\v08varios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gbidzinska\Pulpit\v08varios_ma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887" w:rsidRDefault="00C06887" w:rsidP="0054628E">
      <w:pPr>
        <w:pStyle w:val="Akapitzlist"/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B04217">
        <w:rPr>
          <w:rFonts w:ascii="Arial" w:hAnsi="Arial" w:cs="Arial"/>
          <w:i/>
          <w:sz w:val="20"/>
          <w:szCs w:val="20"/>
        </w:rPr>
        <w:t>*Uwaga: zamieszczone powyżej zdjęcie jest jedynie przykładem graficznym</w:t>
      </w:r>
      <w:r w:rsidRPr="00B04217">
        <w:rPr>
          <w:rFonts w:ascii="Arial" w:hAnsi="Arial" w:cs="Arial"/>
          <w:color w:val="FF0000"/>
          <w:sz w:val="20"/>
          <w:szCs w:val="20"/>
        </w:rPr>
        <w:br/>
      </w:r>
      <w:r w:rsidRPr="00B04217">
        <w:rPr>
          <w:rFonts w:ascii="Arial" w:hAnsi="Arial" w:cs="Arial"/>
          <w:i/>
          <w:sz w:val="20"/>
          <w:szCs w:val="20"/>
        </w:rPr>
        <w:t>i nie stanowi obligatoryjnego wzoru.</w:t>
      </w:r>
    </w:p>
    <w:p w:rsidR="005C122A" w:rsidRPr="00B04217" w:rsidRDefault="005C122A" w:rsidP="0054628E">
      <w:pPr>
        <w:pStyle w:val="Akapitzlist"/>
        <w:spacing w:after="0" w:line="360" w:lineRule="auto"/>
        <w:jc w:val="center"/>
        <w:rPr>
          <w:rFonts w:ascii="Arial" w:hAnsi="Arial" w:cs="Arial"/>
          <w:color w:val="777777"/>
          <w:sz w:val="20"/>
          <w:szCs w:val="20"/>
        </w:rPr>
      </w:pPr>
    </w:p>
    <w:p w:rsidR="00076599" w:rsidRPr="00B04217" w:rsidRDefault="00076599" w:rsidP="006D38E7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B04217">
        <w:rPr>
          <w:rFonts w:ascii="Arial" w:hAnsi="Arial" w:cs="Arial"/>
          <w:b/>
          <w:sz w:val="20"/>
          <w:szCs w:val="20"/>
        </w:rPr>
        <w:t>Winder</w:t>
      </w:r>
      <w:proofErr w:type="spellEnd"/>
      <w:r w:rsidRPr="00B04217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B04217">
        <w:rPr>
          <w:rFonts w:ascii="Arial" w:hAnsi="Arial" w:cs="Arial"/>
          <w:b/>
          <w:sz w:val="20"/>
          <w:szCs w:val="20"/>
        </w:rPr>
        <w:t>beachflaga</w:t>
      </w:r>
      <w:proofErr w:type="spellEnd"/>
      <w:r w:rsidRPr="00B04217">
        <w:rPr>
          <w:rFonts w:ascii="Arial" w:hAnsi="Arial" w:cs="Arial"/>
          <w:b/>
          <w:sz w:val="20"/>
          <w:szCs w:val="20"/>
        </w:rPr>
        <w:t>)</w:t>
      </w:r>
    </w:p>
    <w:p w:rsidR="00076599" w:rsidRPr="00B04217" w:rsidRDefault="00076599" w:rsidP="006D38E7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 xml:space="preserve">Wymiary:  wysokość masztu po zmontowaniu wraz z flagą ok. </w:t>
      </w:r>
      <w:r w:rsidRPr="00B04217">
        <w:rPr>
          <w:rFonts w:ascii="Arial" w:hAnsi="Arial" w:cs="Arial"/>
          <w:color w:val="162033"/>
          <w:sz w:val="20"/>
          <w:szCs w:val="20"/>
        </w:rPr>
        <w:t>350 cm</w:t>
      </w:r>
      <w:r w:rsidRPr="00B04217">
        <w:rPr>
          <w:rFonts w:ascii="Arial" w:hAnsi="Arial" w:cs="Arial"/>
          <w:sz w:val="20"/>
          <w:szCs w:val="20"/>
        </w:rPr>
        <w:t xml:space="preserve">, powierzchnia materiału ok. 85 x 300 cm, </w:t>
      </w:r>
      <w:r w:rsidRPr="005C122A">
        <w:rPr>
          <w:rFonts w:ascii="Arial" w:hAnsi="Arial" w:cs="Arial"/>
          <w:sz w:val="20"/>
          <w:szCs w:val="20"/>
        </w:rPr>
        <w:t xml:space="preserve">podstawa </w:t>
      </w:r>
      <w:proofErr w:type="spellStart"/>
      <w:r w:rsidRPr="005C122A">
        <w:rPr>
          <w:rFonts w:ascii="Arial" w:hAnsi="Arial" w:cs="Arial"/>
          <w:sz w:val="20"/>
          <w:szCs w:val="20"/>
        </w:rPr>
        <w:t>windera</w:t>
      </w:r>
      <w:proofErr w:type="spellEnd"/>
      <w:r w:rsidRPr="005C122A">
        <w:rPr>
          <w:rFonts w:ascii="Arial" w:hAnsi="Arial" w:cs="Arial"/>
          <w:sz w:val="20"/>
          <w:szCs w:val="20"/>
        </w:rPr>
        <w:t xml:space="preserve"> ok. 50 cm x 50 cm</w:t>
      </w:r>
    </w:p>
    <w:p w:rsidR="00BB2C56" w:rsidRPr="005C122A" w:rsidRDefault="00BB2C56" w:rsidP="006D38E7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 xml:space="preserve">Ilość: </w:t>
      </w:r>
      <w:r w:rsidR="00403599" w:rsidRPr="005C122A">
        <w:rPr>
          <w:rFonts w:ascii="Arial" w:hAnsi="Arial" w:cs="Arial"/>
          <w:sz w:val="20"/>
          <w:szCs w:val="20"/>
        </w:rPr>
        <w:t>4 szt.</w:t>
      </w:r>
    </w:p>
    <w:p w:rsidR="00076599" w:rsidRPr="005C122A" w:rsidRDefault="00076599" w:rsidP="006D38E7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>Materiał: maszt – aluminiowy, anodowany + głowica z prętem kompozytowym, końcówka masztu z włókna szklanego – całość skręcana.</w:t>
      </w:r>
    </w:p>
    <w:p w:rsidR="00076599" w:rsidRPr="005C122A" w:rsidRDefault="00076599" w:rsidP="0054628E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>Flaga – tkanina poliestrowa 100% o gramaturze 115 g/m</w:t>
      </w:r>
      <w:r w:rsidRPr="005C122A">
        <w:rPr>
          <w:rFonts w:ascii="Arial" w:hAnsi="Arial" w:cs="Arial"/>
          <w:sz w:val="20"/>
          <w:szCs w:val="20"/>
          <w:vertAlign w:val="superscript"/>
        </w:rPr>
        <w:t>2</w:t>
      </w:r>
      <w:r w:rsidRPr="005C122A">
        <w:rPr>
          <w:rFonts w:ascii="Arial" w:hAnsi="Arial" w:cs="Arial"/>
          <w:sz w:val="20"/>
          <w:szCs w:val="20"/>
        </w:rPr>
        <w:t xml:space="preserve">, bez łączeń (stanowiąca jednolitą powierzchnię), pozwalająca na nadrukowanie skomplikowanych grafik, wytrzymała na warunki atmosferyczne,  odporna na odbarwienia, wielokrotne pranie i prasowanie. </w:t>
      </w:r>
    </w:p>
    <w:p w:rsidR="00076599" w:rsidRPr="005C122A" w:rsidRDefault="00076599" w:rsidP="0054628E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 xml:space="preserve">Podstawa </w:t>
      </w:r>
      <w:proofErr w:type="spellStart"/>
      <w:r w:rsidRPr="005C122A">
        <w:rPr>
          <w:rFonts w:ascii="Arial" w:hAnsi="Arial" w:cs="Arial"/>
          <w:sz w:val="20"/>
          <w:szCs w:val="20"/>
        </w:rPr>
        <w:t>windera</w:t>
      </w:r>
      <w:proofErr w:type="spellEnd"/>
      <w:r w:rsidRPr="005C122A">
        <w:rPr>
          <w:rFonts w:ascii="Arial" w:hAnsi="Arial" w:cs="Arial"/>
          <w:sz w:val="20"/>
          <w:szCs w:val="20"/>
        </w:rPr>
        <w:t xml:space="preserve"> – stalowa, malowana proszkowo, waga: </w:t>
      </w:r>
      <w:r w:rsidR="005C122A" w:rsidRPr="005C122A">
        <w:rPr>
          <w:rFonts w:ascii="Arial" w:hAnsi="Arial" w:cs="Arial"/>
          <w:sz w:val="20"/>
          <w:szCs w:val="20"/>
        </w:rPr>
        <w:t>ok. 8</w:t>
      </w:r>
      <w:r w:rsidRPr="005C122A">
        <w:rPr>
          <w:rFonts w:ascii="Arial" w:hAnsi="Arial" w:cs="Arial"/>
          <w:sz w:val="20"/>
          <w:szCs w:val="20"/>
        </w:rPr>
        <w:t xml:space="preserve"> kg oraz rotator </w:t>
      </w:r>
    </w:p>
    <w:p w:rsidR="00076599" w:rsidRPr="005C122A" w:rsidRDefault="00076599" w:rsidP="0054628E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5C122A">
        <w:rPr>
          <w:rFonts w:ascii="Arial" w:hAnsi="Arial" w:cs="Arial"/>
          <w:sz w:val="20"/>
          <w:szCs w:val="20"/>
        </w:rPr>
        <w:t>z metalu lub plastiku (wersja bezpieczna do zastosowania na zewnątrz)</w:t>
      </w:r>
    </w:p>
    <w:p w:rsidR="00076599" w:rsidRPr="00B04217" w:rsidRDefault="00076599" w:rsidP="006D38E7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>Grafika: zadruk sublimacyjny jednostronny z przebiciem 90% (odbicie lustrzane), 4+0 (CMYK).</w:t>
      </w:r>
    </w:p>
    <w:p w:rsidR="00344646" w:rsidRPr="00B04217" w:rsidRDefault="00344646" w:rsidP="006D38E7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 xml:space="preserve">Projekt: do opracowania przez Wykonawcę. </w:t>
      </w:r>
    </w:p>
    <w:p w:rsidR="00344646" w:rsidRPr="00B04217" w:rsidRDefault="00344646" w:rsidP="0054628E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B04217">
        <w:rPr>
          <w:rFonts w:ascii="Arial" w:hAnsi="Arial" w:cs="Arial"/>
          <w:sz w:val="20"/>
          <w:szCs w:val="20"/>
        </w:rPr>
        <w:t xml:space="preserve">Ostateczna wersja projektu zostanie przekazana Zamawiającemu w formie </w:t>
      </w:r>
      <w:proofErr w:type="spellStart"/>
      <w:r w:rsidRPr="00B04217">
        <w:rPr>
          <w:rFonts w:ascii="Arial" w:hAnsi="Arial" w:cs="Arial"/>
          <w:sz w:val="20"/>
          <w:szCs w:val="20"/>
        </w:rPr>
        <w:t>proof’a</w:t>
      </w:r>
      <w:proofErr w:type="spellEnd"/>
      <w:r w:rsidRPr="00B04217">
        <w:rPr>
          <w:rFonts w:ascii="Arial" w:hAnsi="Arial" w:cs="Arial"/>
          <w:sz w:val="20"/>
          <w:szCs w:val="20"/>
        </w:rPr>
        <w:t xml:space="preserve"> w standardzie Ugra </w:t>
      </w:r>
      <w:proofErr w:type="spellStart"/>
      <w:r w:rsidRPr="00B04217">
        <w:rPr>
          <w:rFonts w:ascii="Arial" w:hAnsi="Arial" w:cs="Arial"/>
          <w:sz w:val="20"/>
          <w:szCs w:val="20"/>
        </w:rPr>
        <w:t>Fogra</w:t>
      </w:r>
      <w:proofErr w:type="spellEnd"/>
      <w:r w:rsidR="00AF52B1" w:rsidRPr="00B04217">
        <w:rPr>
          <w:rFonts w:ascii="Arial" w:hAnsi="Arial" w:cs="Arial"/>
          <w:b/>
          <w:sz w:val="20"/>
          <w:szCs w:val="20"/>
        </w:rPr>
        <w:t>.</w:t>
      </w:r>
    </w:p>
    <w:p w:rsidR="007A596D" w:rsidRPr="00B04217" w:rsidRDefault="007A596D" w:rsidP="0054628E">
      <w:pPr>
        <w:spacing w:after="0"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B04217">
        <w:rPr>
          <w:noProof/>
        </w:rPr>
        <w:lastRenderedPageBreak/>
        <w:drawing>
          <wp:inline distT="0" distB="0" distL="0" distR="0">
            <wp:extent cx="1381125" cy="2207983"/>
            <wp:effectExtent l="0" t="0" r="0" b="0"/>
            <wp:docPr id="10" name="Obraz 10" descr="https://cdn.webreklama.pl/images/winder/g/full-mi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webreklama.pl/images/winder/g/full-mid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124" t="16856" r="24628" b="4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40" cy="221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217">
        <w:rPr>
          <w:noProof/>
        </w:rPr>
        <w:drawing>
          <wp:inline distT="0" distB="0" distL="0" distR="0">
            <wp:extent cx="2012847" cy="1343025"/>
            <wp:effectExtent l="0" t="0" r="0" b="0"/>
            <wp:docPr id="1" name="TB_Image" descr="http://rdcs.pl/zdjecia/201107041357396394341.jpg">
              <a:hlinkClick xmlns:a="http://schemas.openxmlformats.org/drawingml/2006/main" r:id="" tooltip="Zamknij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http://rdcs.pl/zdjecia/201107041357396394341.jpg">
                      <a:hlinkClick r:id="" tooltip="Zamknij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09" cy="13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96D" w:rsidRPr="00B04217" w:rsidRDefault="007A596D" w:rsidP="0054628E">
      <w:pPr>
        <w:pStyle w:val="Akapitzlist"/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B04217">
        <w:rPr>
          <w:rFonts w:ascii="Arial" w:hAnsi="Arial" w:cs="Arial"/>
          <w:i/>
          <w:sz w:val="20"/>
          <w:szCs w:val="20"/>
        </w:rPr>
        <w:t>*Uwaga: zamieszczone powyżej zdjęcia są jedynie przykładem graficznym</w:t>
      </w:r>
      <w:r w:rsidRPr="00B04217">
        <w:rPr>
          <w:rFonts w:ascii="Arial" w:hAnsi="Arial" w:cs="Arial"/>
          <w:i/>
          <w:sz w:val="20"/>
          <w:szCs w:val="20"/>
        </w:rPr>
        <w:br/>
        <w:t xml:space="preserve"> i nie stanowią obligatoryjnego wzoru</w:t>
      </w:r>
    </w:p>
    <w:p w:rsidR="00B04217" w:rsidRPr="00B04217" w:rsidRDefault="00B04217" w:rsidP="0054628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GoBack"/>
      <w:bookmarkEnd w:id="0"/>
    </w:p>
    <w:p w:rsidR="002D560A" w:rsidRPr="008B5EAE" w:rsidRDefault="002D560A" w:rsidP="0054628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B5EAE">
        <w:rPr>
          <w:rFonts w:ascii="Arial" w:eastAsiaTheme="minorHAnsi" w:hAnsi="Arial" w:cs="Arial"/>
          <w:b/>
          <w:sz w:val="20"/>
          <w:szCs w:val="20"/>
          <w:lang w:eastAsia="en-US"/>
        </w:rPr>
        <w:t>Uwagi dodatkowe:</w:t>
      </w:r>
    </w:p>
    <w:p w:rsidR="002D560A" w:rsidRPr="005C122A" w:rsidRDefault="002D560A" w:rsidP="0054628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122A">
        <w:rPr>
          <w:rFonts w:ascii="Arial" w:eastAsiaTheme="minorHAnsi" w:hAnsi="Arial" w:cs="Arial"/>
          <w:sz w:val="20"/>
          <w:szCs w:val="20"/>
          <w:lang w:eastAsia="en-US"/>
        </w:rPr>
        <w:t>a) Wizualizacje mogą zwierać tekst, zdjęcia oraz logotypy.</w:t>
      </w:r>
    </w:p>
    <w:p w:rsidR="0006145E" w:rsidRPr="005C122A" w:rsidRDefault="0006145E" w:rsidP="0054628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122A">
        <w:rPr>
          <w:rFonts w:ascii="Arial" w:eastAsiaTheme="minorHAnsi" w:hAnsi="Arial" w:cs="Arial"/>
          <w:sz w:val="20"/>
          <w:szCs w:val="20"/>
          <w:lang w:eastAsia="en-US"/>
        </w:rPr>
        <w:t>b) Po zawarciu umowy Wykonawca zobowiązany będzie do zaprojektowania i przedstawienia minimum 2 różnych linii graficznych (</w:t>
      </w:r>
      <w:proofErr w:type="spellStart"/>
      <w:r w:rsidRPr="005C122A">
        <w:rPr>
          <w:rFonts w:ascii="Arial" w:eastAsiaTheme="minorHAnsi" w:hAnsi="Arial" w:cs="Arial"/>
          <w:sz w:val="20"/>
          <w:szCs w:val="20"/>
          <w:lang w:eastAsia="en-US"/>
        </w:rPr>
        <w:t>layout’ów</w:t>
      </w:r>
      <w:proofErr w:type="spellEnd"/>
      <w:r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) elementów wystawienniczych. Wybrany </w:t>
      </w:r>
      <w:proofErr w:type="spellStart"/>
      <w:r w:rsidRPr="005C122A">
        <w:rPr>
          <w:rFonts w:ascii="Arial" w:eastAsiaTheme="minorHAnsi" w:hAnsi="Arial" w:cs="Arial"/>
          <w:sz w:val="20"/>
          <w:szCs w:val="20"/>
          <w:lang w:eastAsia="en-US"/>
        </w:rPr>
        <w:t>layout</w:t>
      </w:r>
      <w:proofErr w:type="spellEnd"/>
      <w:r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 będzie podlegał modyfikacjom aż do uzyskania ostatecznej akceptacji ze strony Zamawiającego. </w:t>
      </w:r>
    </w:p>
    <w:p w:rsidR="002D560A" w:rsidRPr="00B04217" w:rsidRDefault="0087635D" w:rsidP="0054628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C122A">
        <w:rPr>
          <w:rFonts w:ascii="Arial" w:eastAsiaTheme="minorHAnsi" w:hAnsi="Arial" w:cs="Arial"/>
          <w:sz w:val="20"/>
          <w:szCs w:val="20"/>
          <w:lang w:eastAsia="en-US"/>
        </w:rPr>
        <w:t>c</w:t>
      </w:r>
      <w:r w:rsidR="002D560A" w:rsidRPr="005C122A">
        <w:rPr>
          <w:rFonts w:ascii="Arial" w:eastAsiaTheme="minorHAnsi" w:hAnsi="Arial" w:cs="Arial"/>
          <w:sz w:val="20"/>
          <w:szCs w:val="20"/>
          <w:lang w:eastAsia="en-US"/>
        </w:rPr>
        <w:t>) Zamawiający każdorazowo zaakceptuje pro</w:t>
      </w:r>
      <w:r w:rsidR="00C606EF"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jekty wizualizacji </w:t>
      </w:r>
      <w:r w:rsidR="008E7A67" w:rsidRPr="005C122A">
        <w:rPr>
          <w:rFonts w:ascii="Arial" w:eastAsiaTheme="minorHAnsi" w:hAnsi="Arial" w:cs="Arial"/>
          <w:sz w:val="20"/>
          <w:szCs w:val="20"/>
          <w:lang w:eastAsia="en-US"/>
        </w:rPr>
        <w:t xml:space="preserve">D </w:t>
      </w:r>
      <w:r w:rsidR="002D560A" w:rsidRPr="005C122A">
        <w:rPr>
          <w:rFonts w:ascii="Arial" w:eastAsiaTheme="minorHAnsi" w:hAnsi="Arial" w:cs="Arial"/>
          <w:sz w:val="20"/>
          <w:szCs w:val="20"/>
          <w:lang w:eastAsia="en-US"/>
        </w:rPr>
        <w:t>) Opracowanie redakcyjne, przygotowanie zdjęć/grafiki/innych wizualizacji w ramach każdego wystawcy</w:t>
      </w:r>
      <w:r w:rsidR="002D560A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leży po stronie Wykonawcy na podstawie materiałów przekazanych przez Zamawiającego.</w:t>
      </w:r>
    </w:p>
    <w:p w:rsidR="002D560A" w:rsidRPr="00B04217" w:rsidRDefault="002D560A" w:rsidP="0054628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e) Po wykonaniu usługi, Wykonawca przekaże na rzecz Zamawiającego </w:t>
      </w:r>
      <w:r w:rsidR="002641A6"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wykonane materiały informacyjno-promocyjne, w tym niewykorzystane smycze oraz wyprodukowane elementy </w:t>
      </w:r>
      <w:r w:rsidRPr="00B042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641A6" w:rsidRPr="00B04217">
        <w:rPr>
          <w:rFonts w:ascii="Arial" w:eastAsiaTheme="minorHAnsi" w:hAnsi="Arial" w:cs="Arial"/>
          <w:sz w:val="20"/>
          <w:szCs w:val="20"/>
          <w:lang w:eastAsia="en-US"/>
        </w:rPr>
        <w:t>wystawiennicze.</w:t>
      </w:r>
    </w:p>
    <w:p w:rsidR="002641A6" w:rsidRPr="00A51177" w:rsidRDefault="002641A6" w:rsidP="0054628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</w:p>
    <w:p w:rsidR="00EA19B8" w:rsidRPr="009F0968" w:rsidRDefault="00EA19B8" w:rsidP="0054628E">
      <w:pPr>
        <w:pStyle w:val="Akapitzlist"/>
        <w:spacing w:after="0" w:line="360" w:lineRule="auto"/>
        <w:ind w:left="0"/>
        <w:jc w:val="both"/>
        <w:rPr>
          <w:rFonts w:ascii="Arial" w:eastAsiaTheme="minorHAnsi" w:hAnsi="Arial" w:cs="Arial"/>
          <w:lang w:eastAsia="en-US"/>
        </w:rPr>
      </w:pPr>
    </w:p>
    <w:sectPr w:rsidR="00EA19B8" w:rsidRPr="009F0968" w:rsidSect="005C122A">
      <w:footerReference w:type="default" r:id="rId14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8E7" w:rsidRDefault="006D38E7" w:rsidP="009546BC">
      <w:pPr>
        <w:spacing w:after="0" w:line="240" w:lineRule="auto"/>
      </w:pPr>
      <w:r>
        <w:separator/>
      </w:r>
    </w:p>
  </w:endnote>
  <w:endnote w:type="continuationSeparator" w:id="0">
    <w:p w:rsidR="006D38E7" w:rsidRDefault="006D38E7" w:rsidP="009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426417"/>
      <w:docPartObj>
        <w:docPartGallery w:val="Page Numbers (Bottom of Page)"/>
        <w:docPartUnique/>
      </w:docPartObj>
    </w:sdtPr>
    <w:sdtContent>
      <w:p w:rsidR="0071581A" w:rsidRDefault="00FA2AAD">
        <w:pPr>
          <w:pStyle w:val="Stopka"/>
          <w:jc w:val="right"/>
        </w:pPr>
        <w:r>
          <w:fldChar w:fldCharType="begin"/>
        </w:r>
        <w:r w:rsidR="004172B4">
          <w:instrText>PAGE   \* MERGEFORMAT</w:instrText>
        </w:r>
        <w:r>
          <w:fldChar w:fldCharType="separate"/>
        </w:r>
        <w:r w:rsidR="008B5EA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1581A" w:rsidRDefault="007158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8E7" w:rsidRDefault="006D38E7" w:rsidP="009546BC">
      <w:pPr>
        <w:spacing w:after="0" w:line="240" w:lineRule="auto"/>
      </w:pPr>
      <w:r>
        <w:separator/>
      </w:r>
    </w:p>
  </w:footnote>
  <w:footnote w:type="continuationSeparator" w:id="0">
    <w:p w:rsidR="006D38E7" w:rsidRDefault="006D38E7" w:rsidP="0095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2E92"/>
    <w:multiLevelType w:val="hybridMultilevel"/>
    <w:tmpl w:val="8286D0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C76199"/>
    <w:multiLevelType w:val="hybridMultilevel"/>
    <w:tmpl w:val="B3266C64"/>
    <w:lvl w:ilvl="0" w:tplc="E7C2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A253E9"/>
    <w:multiLevelType w:val="hybridMultilevel"/>
    <w:tmpl w:val="4A24C2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EC3723"/>
    <w:multiLevelType w:val="hybridMultilevel"/>
    <w:tmpl w:val="20A6DF7A"/>
    <w:lvl w:ilvl="0" w:tplc="DB1EB9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160EA"/>
    <w:multiLevelType w:val="hybridMultilevel"/>
    <w:tmpl w:val="676E4F16"/>
    <w:lvl w:ilvl="0" w:tplc="8E9A3DE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306B4304"/>
    <w:multiLevelType w:val="hybridMultilevel"/>
    <w:tmpl w:val="43BCE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582439"/>
    <w:multiLevelType w:val="hybridMultilevel"/>
    <w:tmpl w:val="8BA6F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B3348"/>
    <w:multiLevelType w:val="hybridMultilevel"/>
    <w:tmpl w:val="8A7A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92F4E"/>
    <w:multiLevelType w:val="hybridMultilevel"/>
    <w:tmpl w:val="099853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2A0A94"/>
    <w:multiLevelType w:val="hybridMultilevel"/>
    <w:tmpl w:val="C2885D94"/>
    <w:lvl w:ilvl="0" w:tplc="7202298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FF36F2"/>
    <w:multiLevelType w:val="multilevel"/>
    <w:tmpl w:val="627E0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1186AC9"/>
    <w:multiLevelType w:val="hybridMultilevel"/>
    <w:tmpl w:val="8E9A0B5C"/>
    <w:lvl w:ilvl="0" w:tplc="4680085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BE18F8"/>
    <w:multiLevelType w:val="hybridMultilevel"/>
    <w:tmpl w:val="5B564780"/>
    <w:lvl w:ilvl="0" w:tplc="8A9AA924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D52423"/>
    <w:multiLevelType w:val="hybridMultilevel"/>
    <w:tmpl w:val="3C20F5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F252E7"/>
    <w:multiLevelType w:val="hybridMultilevel"/>
    <w:tmpl w:val="46941C4C"/>
    <w:lvl w:ilvl="0" w:tplc="8E9A3DE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4FE97631"/>
    <w:multiLevelType w:val="hybridMultilevel"/>
    <w:tmpl w:val="65C0DCF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5C1445F8"/>
    <w:multiLevelType w:val="hybridMultilevel"/>
    <w:tmpl w:val="C89A345A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46FB6"/>
    <w:multiLevelType w:val="hybridMultilevel"/>
    <w:tmpl w:val="888A7CDA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A02D0"/>
    <w:multiLevelType w:val="hybridMultilevel"/>
    <w:tmpl w:val="DEB8BD82"/>
    <w:lvl w:ilvl="0" w:tplc="942CD6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D009D"/>
    <w:multiLevelType w:val="hybridMultilevel"/>
    <w:tmpl w:val="4586B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B6179"/>
    <w:multiLevelType w:val="hybridMultilevel"/>
    <w:tmpl w:val="2B7A6412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C22D2"/>
    <w:multiLevelType w:val="hybridMultilevel"/>
    <w:tmpl w:val="B58C64BC"/>
    <w:lvl w:ilvl="0" w:tplc="FCAAC7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333363"/>
    <w:multiLevelType w:val="multilevel"/>
    <w:tmpl w:val="FDE6F44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3">
    <w:nsid w:val="734E52A9"/>
    <w:multiLevelType w:val="hybridMultilevel"/>
    <w:tmpl w:val="64B638CC"/>
    <w:lvl w:ilvl="0" w:tplc="02946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92A20"/>
    <w:multiLevelType w:val="hybridMultilevel"/>
    <w:tmpl w:val="28A2500C"/>
    <w:lvl w:ilvl="0" w:tplc="81D65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3C5D2F"/>
    <w:multiLevelType w:val="hybridMultilevel"/>
    <w:tmpl w:val="450A09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DD47E2E"/>
    <w:multiLevelType w:val="hybridMultilevel"/>
    <w:tmpl w:val="1366806C"/>
    <w:lvl w:ilvl="0" w:tplc="4DE6CA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9"/>
  </w:num>
  <w:num w:numId="6">
    <w:abstractNumId w:val="2"/>
  </w:num>
  <w:num w:numId="7">
    <w:abstractNumId w:val="7"/>
  </w:num>
  <w:num w:numId="8">
    <w:abstractNumId w:val="20"/>
  </w:num>
  <w:num w:numId="9">
    <w:abstractNumId w:val="1"/>
  </w:num>
  <w:num w:numId="10">
    <w:abstractNumId w:val="10"/>
  </w:num>
  <w:num w:numId="11">
    <w:abstractNumId w:val="16"/>
  </w:num>
  <w:num w:numId="12">
    <w:abstractNumId w:val="17"/>
  </w:num>
  <w:num w:numId="13">
    <w:abstractNumId w:val="14"/>
  </w:num>
  <w:num w:numId="14">
    <w:abstractNumId w:val="4"/>
  </w:num>
  <w:num w:numId="15">
    <w:abstractNumId w:val="24"/>
  </w:num>
  <w:num w:numId="16">
    <w:abstractNumId w:val="22"/>
  </w:num>
  <w:num w:numId="17">
    <w:abstractNumId w:val="23"/>
  </w:num>
  <w:num w:numId="18">
    <w:abstractNumId w:val="15"/>
  </w:num>
  <w:num w:numId="19">
    <w:abstractNumId w:val="12"/>
  </w:num>
  <w:num w:numId="20">
    <w:abstractNumId w:val="13"/>
  </w:num>
  <w:num w:numId="21">
    <w:abstractNumId w:val="3"/>
  </w:num>
  <w:num w:numId="22">
    <w:abstractNumId w:val="25"/>
  </w:num>
  <w:num w:numId="23">
    <w:abstractNumId w:val="26"/>
  </w:num>
  <w:num w:numId="24">
    <w:abstractNumId w:val="9"/>
  </w:num>
  <w:num w:numId="25">
    <w:abstractNumId w:val="18"/>
  </w:num>
  <w:num w:numId="26">
    <w:abstractNumId w:val="11"/>
  </w:num>
  <w:num w:numId="27">
    <w:abstractNumId w:val="2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E25"/>
    <w:rsid w:val="00001463"/>
    <w:rsid w:val="00005FD0"/>
    <w:rsid w:val="0002604C"/>
    <w:rsid w:val="00036C6F"/>
    <w:rsid w:val="0003755C"/>
    <w:rsid w:val="0004268D"/>
    <w:rsid w:val="00043A0F"/>
    <w:rsid w:val="00046032"/>
    <w:rsid w:val="00057EDA"/>
    <w:rsid w:val="0006145E"/>
    <w:rsid w:val="0007063D"/>
    <w:rsid w:val="00076599"/>
    <w:rsid w:val="000804E3"/>
    <w:rsid w:val="00081F28"/>
    <w:rsid w:val="000851FA"/>
    <w:rsid w:val="00095864"/>
    <w:rsid w:val="000B6BDB"/>
    <w:rsid w:val="000F183F"/>
    <w:rsid w:val="000F3BD4"/>
    <w:rsid w:val="000F7844"/>
    <w:rsid w:val="001057F1"/>
    <w:rsid w:val="001069A1"/>
    <w:rsid w:val="00107357"/>
    <w:rsid w:val="00114CC7"/>
    <w:rsid w:val="00117B81"/>
    <w:rsid w:val="00142AEC"/>
    <w:rsid w:val="00146ABE"/>
    <w:rsid w:val="001510F0"/>
    <w:rsid w:val="00152D78"/>
    <w:rsid w:val="00162A7D"/>
    <w:rsid w:val="001668ED"/>
    <w:rsid w:val="0017024E"/>
    <w:rsid w:val="00171103"/>
    <w:rsid w:val="00175259"/>
    <w:rsid w:val="00176F98"/>
    <w:rsid w:val="001952DE"/>
    <w:rsid w:val="0019649F"/>
    <w:rsid w:val="001A4230"/>
    <w:rsid w:val="001B02FD"/>
    <w:rsid w:val="001C2367"/>
    <w:rsid w:val="001E28C4"/>
    <w:rsid w:val="0021520C"/>
    <w:rsid w:val="00215646"/>
    <w:rsid w:val="002641A6"/>
    <w:rsid w:val="002756EB"/>
    <w:rsid w:val="002771AD"/>
    <w:rsid w:val="00281202"/>
    <w:rsid w:val="002D560A"/>
    <w:rsid w:val="002D6F69"/>
    <w:rsid w:val="002E458C"/>
    <w:rsid w:val="00300955"/>
    <w:rsid w:val="003107CE"/>
    <w:rsid w:val="00312F8D"/>
    <w:rsid w:val="00316FC1"/>
    <w:rsid w:val="0032129C"/>
    <w:rsid w:val="003316FE"/>
    <w:rsid w:val="003353A3"/>
    <w:rsid w:val="003358CB"/>
    <w:rsid w:val="00344646"/>
    <w:rsid w:val="003701FD"/>
    <w:rsid w:val="00377F5C"/>
    <w:rsid w:val="003A4C3D"/>
    <w:rsid w:val="003B06D1"/>
    <w:rsid w:val="003B2B30"/>
    <w:rsid w:val="003C24BE"/>
    <w:rsid w:val="003C3BB4"/>
    <w:rsid w:val="003D0340"/>
    <w:rsid w:val="003E49C7"/>
    <w:rsid w:val="003F3F96"/>
    <w:rsid w:val="003F78B8"/>
    <w:rsid w:val="004008F4"/>
    <w:rsid w:val="004026D6"/>
    <w:rsid w:val="00403599"/>
    <w:rsid w:val="00415EF5"/>
    <w:rsid w:val="00416EF7"/>
    <w:rsid w:val="004172B4"/>
    <w:rsid w:val="00420B4C"/>
    <w:rsid w:val="00420D2F"/>
    <w:rsid w:val="00430FA3"/>
    <w:rsid w:val="00453961"/>
    <w:rsid w:val="00455D2E"/>
    <w:rsid w:val="00455D84"/>
    <w:rsid w:val="00463113"/>
    <w:rsid w:val="00464E25"/>
    <w:rsid w:val="00470421"/>
    <w:rsid w:val="00475891"/>
    <w:rsid w:val="004822D3"/>
    <w:rsid w:val="00486FD3"/>
    <w:rsid w:val="00487410"/>
    <w:rsid w:val="004920E1"/>
    <w:rsid w:val="004B4375"/>
    <w:rsid w:val="004C1B04"/>
    <w:rsid w:val="004C37A1"/>
    <w:rsid w:val="004D6699"/>
    <w:rsid w:val="004D77B5"/>
    <w:rsid w:val="004E2FFD"/>
    <w:rsid w:val="004E75CC"/>
    <w:rsid w:val="004F7A98"/>
    <w:rsid w:val="00500BF9"/>
    <w:rsid w:val="00517FB6"/>
    <w:rsid w:val="005402CC"/>
    <w:rsid w:val="0054628E"/>
    <w:rsid w:val="00552396"/>
    <w:rsid w:val="005647C0"/>
    <w:rsid w:val="00564E47"/>
    <w:rsid w:val="005751D3"/>
    <w:rsid w:val="00586291"/>
    <w:rsid w:val="00590740"/>
    <w:rsid w:val="005C122A"/>
    <w:rsid w:val="005D0D4F"/>
    <w:rsid w:val="005F6A26"/>
    <w:rsid w:val="006024E6"/>
    <w:rsid w:val="006201CA"/>
    <w:rsid w:val="006552FE"/>
    <w:rsid w:val="0066223C"/>
    <w:rsid w:val="00691C5C"/>
    <w:rsid w:val="0069212A"/>
    <w:rsid w:val="006A2F10"/>
    <w:rsid w:val="006D0979"/>
    <w:rsid w:val="006D38E7"/>
    <w:rsid w:val="006D595B"/>
    <w:rsid w:val="006E58C9"/>
    <w:rsid w:val="006E6F4C"/>
    <w:rsid w:val="006F178E"/>
    <w:rsid w:val="00705201"/>
    <w:rsid w:val="0071581A"/>
    <w:rsid w:val="00727386"/>
    <w:rsid w:val="0072786A"/>
    <w:rsid w:val="00736158"/>
    <w:rsid w:val="00746D3F"/>
    <w:rsid w:val="00756C5A"/>
    <w:rsid w:val="00764033"/>
    <w:rsid w:val="00764E13"/>
    <w:rsid w:val="00790D84"/>
    <w:rsid w:val="00792164"/>
    <w:rsid w:val="0079243B"/>
    <w:rsid w:val="00796FD2"/>
    <w:rsid w:val="007A1450"/>
    <w:rsid w:val="007A596D"/>
    <w:rsid w:val="007E0B28"/>
    <w:rsid w:val="007E53EB"/>
    <w:rsid w:val="007E7021"/>
    <w:rsid w:val="0080665C"/>
    <w:rsid w:val="008355DB"/>
    <w:rsid w:val="008503B7"/>
    <w:rsid w:val="00856C70"/>
    <w:rsid w:val="00863CC0"/>
    <w:rsid w:val="008701A1"/>
    <w:rsid w:val="008714BD"/>
    <w:rsid w:val="00871AE7"/>
    <w:rsid w:val="008723C0"/>
    <w:rsid w:val="0087635D"/>
    <w:rsid w:val="008A77FE"/>
    <w:rsid w:val="008B39EB"/>
    <w:rsid w:val="008B5EAE"/>
    <w:rsid w:val="008C26A7"/>
    <w:rsid w:val="008E0FB0"/>
    <w:rsid w:val="008E7A67"/>
    <w:rsid w:val="008F63EB"/>
    <w:rsid w:val="00903882"/>
    <w:rsid w:val="0090476D"/>
    <w:rsid w:val="00907449"/>
    <w:rsid w:val="009115C9"/>
    <w:rsid w:val="00912304"/>
    <w:rsid w:val="009150A8"/>
    <w:rsid w:val="00920DBD"/>
    <w:rsid w:val="0092658D"/>
    <w:rsid w:val="00937F36"/>
    <w:rsid w:val="00952F2D"/>
    <w:rsid w:val="009544BE"/>
    <w:rsid w:val="009546BC"/>
    <w:rsid w:val="00966CDA"/>
    <w:rsid w:val="00973B1B"/>
    <w:rsid w:val="00975B2D"/>
    <w:rsid w:val="00977649"/>
    <w:rsid w:val="00977EA5"/>
    <w:rsid w:val="009B2F62"/>
    <w:rsid w:val="009C08FE"/>
    <w:rsid w:val="009C70DB"/>
    <w:rsid w:val="009C714F"/>
    <w:rsid w:val="009D63F8"/>
    <w:rsid w:val="009D7352"/>
    <w:rsid w:val="009E1D91"/>
    <w:rsid w:val="009F0968"/>
    <w:rsid w:val="009F0C8A"/>
    <w:rsid w:val="009F6611"/>
    <w:rsid w:val="00A03D37"/>
    <w:rsid w:val="00A46E29"/>
    <w:rsid w:val="00A504C2"/>
    <w:rsid w:val="00A51177"/>
    <w:rsid w:val="00A63629"/>
    <w:rsid w:val="00A65A9A"/>
    <w:rsid w:val="00A75A4D"/>
    <w:rsid w:val="00A75DA9"/>
    <w:rsid w:val="00A7749F"/>
    <w:rsid w:val="00AB509B"/>
    <w:rsid w:val="00AC596E"/>
    <w:rsid w:val="00AE3A43"/>
    <w:rsid w:val="00AF523A"/>
    <w:rsid w:val="00AF52B1"/>
    <w:rsid w:val="00B04217"/>
    <w:rsid w:val="00B1240C"/>
    <w:rsid w:val="00B165F1"/>
    <w:rsid w:val="00B22586"/>
    <w:rsid w:val="00B4197C"/>
    <w:rsid w:val="00B43118"/>
    <w:rsid w:val="00B46981"/>
    <w:rsid w:val="00B57CB0"/>
    <w:rsid w:val="00B662F3"/>
    <w:rsid w:val="00B81441"/>
    <w:rsid w:val="00B92779"/>
    <w:rsid w:val="00B927C6"/>
    <w:rsid w:val="00B928FD"/>
    <w:rsid w:val="00BA0DF4"/>
    <w:rsid w:val="00BB0F20"/>
    <w:rsid w:val="00BB2C56"/>
    <w:rsid w:val="00BB2D9B"/>
    <w:rsid w:val="00BB39DE"/>
    <w:rsid w:val="00BC0A55"/>
    <w:rsid w:val="00BE7D1E"/>
    <w:rsid w:val="00BF3198"/>
    <w:rsid w:val="00BF33A3"/>
    <w:rsid w:val="00BF70AA"/>
    <w:rsid w:val="00C06887"/>
    <w:rsid w:val="00C11C21"/>
    <w:rsid w:val="00C13DD7"/>
    <w:rsid w:val="00C25945"/>
    <w:rsid w:val="00C30799"/>
    <w:rsid w:val="00C31A6F"/>
    <w:rsid w:val="00C41ADD"/>
    <w:rsid w:val="00C50CDF"/>
    <w:rsid w:val="00C517C9"/>
    <w:rsid w:val="00C606EF"/>
    <w:rsid w:val="00C66929"/>
    <w:rsid w:val="00C76ACE"/>
    <w:rsid w:val="00C930D8"/>
    <w:rsid w:val="00CB41B3"/>
    <w:rsid w:val="00CB7025"/>
    <w:rsid w:val="00CC5CEC"/>
    <w:rsid w:val="00CD15D7"/>
    <w:rsid w:val="00CD6215"/>
    <w:rsid w:val="00CF7CD0"/>
    <w:rsid w:val="00D061B1"/>
    <w:rsid w:val="00D16C6E"/>
    <w:rsid w:val="00D431A1"/>
    <w:rsid w:val="00D51200"/>
    <w:rsid w:val="00D52C00"/>
    <w:rsid w:val="00D92C5E"/>
    <w:rsid w:val="00D93CF4"/>
    <w:rsid w:val="00D96EE9"/>
    <w:rsid w:val="00D97DB2"/>
    <w:rsid w:val="00DD3C2D"/>
    <w:rsid w:val="00DD5AE4"/>
    <w:rsid w:val="00DF6089"/>
    <w:rsid w:val="00DF7E68"/>
    <w:rsid w:val="00E02801"/>
    <w:rsid w:val="00E07C2D"/>
    <w:rsid w:val="00E13558"/>
    <w:rsid w:val="00E13F98"/>
    <w:rsid w:val="00E35E97"/>
    <w:rsid w:val="00E53A49"/>
    <w:rsid w:val="00E712A3"/>
    <w:rsid w:val="00E9589A"/>
    <w:rsid w:val="00E97410"/>
    <w:rsid w:val="00EA19B8"/>
    <w:rsid w:val="00EA3E13"/>
    <w:rsid w:val="00EC2091"/>
    <w:rsid w:val="00EF091C"/>
    <w:rsid w:val="00EF2281"/>
    <w:rsid w:val="00EF35CD"/>
    <w:rsid w:val="00F02083"/>
    <w:rsid w:val="00F21174"/>
    <w:rsid w:val="00F36FF3"/>
    <w:rsid w:val="00F37080"/>
    <w:rsid w:val="00F47D33"/>
    <w:rsid w:val="00F8120B"/>
    <w:rsid w:val="00F94ABA"/>
    <w:rsid w:val="00FA2AAD"/>
    <w:rsid w:val="00FA3D02"/>
    <w:rsid w:val="00FA6CD7"/>
    <w:rsid w:val="00FB1B6C"/>
    <w:rsid w:val="00FD2007"/>
    <w:rsid w:val="00FE6EBE"/>
    <w:rsid w:val="00FF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E2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4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39">
    <w:name w:val="CM39"/>
    <w:basedOn w:val="Default"/>
    <w:next w:val="Default"/>
    <w:uiPriority w:val="99"/>
    <w:rsid w:val="00464E25"/>
    <w:rPr>
      <w:color w:val="auto"/>
    </w:rPr>
  </w:style>
  <w:style w:type="paragraph" w:customStyle="1" w:styleId="CM45">
    <w:name w:val="CM45"/>
    <w:basedOn w:val="Default"/>
    <w:next w:val="Default"/>
    <w:uiPriority w:val="99"/>
    <w:rsid w:val="00464E25"/>
    <w:rPr>
      <w:color w:val="auto"/>
    </w:rPr>
  </w:style>
  <w:style w:type="paragraph" w:customStyle="1" w:styleId="CM4">
    <w:name w:val="CM4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464E25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464E25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E2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CM25">
    <w:name w:val="CM25"/>
    <w:basedOn w:val="Default"/>
    <w:next w:val="Default"/>
    <w:uiPriority w:val="99"/>
    <w:rsid w:val="00464E25"/>
    <w:pPr>
      <w:spacing w:line="211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464E25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464E25"/>
    <w:pPr>
      <w:spacing w:line="211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464E25"/>
    <w:pPr>
      <w:spacing w:line="213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464E25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64E25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464E25"/>
    <w:pPr>
      <w:spacing w:line="2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464E25"/>
    <w:pPr>
      <w:ind w:left="720"/>
      <w:contextualSpacing/>
    </w:pPr>
  </w:style>
  <w:style w:type="table" w:styleId="Tabela-Siatka">
    <w:name w:val="Table Grid"/>
    <w:basedOn w:val="Standardowy"/>
    <w:uiPriority w:val="59"/>
    <w:rsid w:val="0046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0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96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96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6B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6BC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B92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E2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4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39">
    <w:name w:val="CM39"/>
    <w:basedOn w:val="Default"/>
    <w:next w:val="Default"/>
    <w:uiPriority w:val="99"/>
    <w:rsid w:val="00464E25"/>
    <w:rPr>
      <w:color w:val="auto"/>
    </w:rPr>
  </w:style>
  <w:style w:type="paragraph" w:customStyle="1" w:styleId="CM45">
    <w:name w:val="CM45"/>
    <w:basedOn w:val="Default"/>
    <w:next w:val="Default"/>
    <w:uiPriority w:val="99"/>
    <w:rsid w:val="00464E25"/>
    <w:rPr>
      <w:color w:val="auto"/>
    </w:rPr>
  </w:style>
  <w:style w:type="paragraph" w:customStyle="1" w:styleId="CM4">
    <w:name w:val="CM4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464E25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464E25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464E25"/>
    <w:pPr>
      <w:spacing w:line="266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E2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CM25">
    <w:name w:val="CM25"/>
    <w:basedOn w:val="Default"/>
    <w:next w:val="Default"/>
    <w:uiPriority w:val="99"/>
    <w:rsid w:val="00464E25"/>
    <w:pPr>
      <w:spacing w:line="211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464E25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464E25"/>
    <w:pPr>
      <w:spacing w:line="211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464E25"/>
    <w:pPr>
      <w:spacing w:line="213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464E25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64E25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464E25"/>
    <w:pPr>
      <w:spacing w:line="2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464E25"/>
    <w:pPr>
      <w:ind w:left="720"/>
      <w:contextualSpacing/>
    </w:pPr>
  </w:style>
  <w:style w:type="table" w:styleId="Tabela-Siatka">
    <w:name w:val="Table Grid"/>
    <w:basedOn w:val="Standardowy"/>
    <w:uiPriority w:val="59"/>
    <w:rsid w:val="0046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0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96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96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6B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6BC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B927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9D0D2-1300-4A30-BA57-95B00C93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3318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MJWPU</dc:creator>
  <cp:lastModifiedBy>MJWPU</cp:lastModifiedBy>
  <cp:revision>3</cp:revision>
  <cp:lastPrinted>2015-02-26T06:45:00Z</cp:lastPrinted>
  <dcterms:created xsi:type="dcterms:W3CDTF">2015-02-27T07:48:00Z</dcterms:created>
  <dcterms:modified xsi:type="dcterms:W3CDTF">2015-02-27T10:08:00Z</dcterms:modified>
</cp:coreProperties>
</file>