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4" w:rsidRDefault="00CE38F9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8F9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474194"/>
            <wp:effectExtent l="19050" t="0" r="0" b="0"/>
            <wp:docPr id="1" name="Obraz 2" descr="C:\Users\etomkiewicz\AppData\Local\Microsoft\Windows\Temporary Internet Files\Content.Outlook\60LCCYSE\UnijneFE_PR-LOGO-UE-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mkiewicz\AppData\Local\Microsoft\Windows\Temporary Internet Files\Content.Outlook\60LCCYSE\UnijneFE_PR-LOGO-UE-EFSI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F9" w:rsidRPr="000329E2" w:rsidRDefault="00CE38F9" w:rsidP="004B67C3">
      <w:pPr>
        <w:jc w:val="both"/>
        <w:rPr>
          <w:lang w:eastAsia="pl-PL"/>
        </w:rPr>
      </w:pPr>
    </w:p>
    <w:p w:rsidR="0029684C" w:rsidRPr="000329E2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9E2">
        <w:rPr>
          <w:rFonts w:ascii="Arial" w:hAnsi="Arial" w:cs="Arial"/>
          <w:b/>
          <w:color w:val="000000"/>
          <w:sz w:val="20"/>
          <w:szCs w:val="20"/>
        </w:rPr>
        <w:t xml:space="preserve">I. DOKUMENTY </w:t>
      </w:r>
      <w:r w:rsidR="00E00D22" w:rsidRPr="000329E2">
        <w:rPr>
          <w:rFonts w:ascii="Arial" w:hAnsi="Arial" w:cs="Arial"/>
          <w:b/>
          <w:color w:val="000000"/>
          <w:sz w:val="20"/>
          <w:szCs w:val="20"/>
        </w:rPr>
        <w:t>STANOWIĄCE PODSTAWĘ OCENY OFERT</w:t>
      </w:r>
      <w:r w:rsidRPr="000329E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9684C" w:rsidRPr="000329E2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51993" w:rsidRPr="00945469" w:rsidRDefault="00351993" w:rsidP="00945469">
      <w:pPr>
        <w:pStyle w:val="NormalnyWeb"/>
        <w:numPr>
          <w:ilvl w:val="0"/>
          <w:numId w:val="5"/>
        </w:numPr>
        <w:shd w:val="clear" w:color="auto" w:fill="FFFFFF"/>
        <w:spacing w:before="0"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Uzupełniony </w:t>
      </w:r>
      <w:r w:rsidR="00706ED3">
        <w:rPr>
          <w:rFonts w:ascii="Arial" w:eastAsiaTheme="minorHAnsi" w:hAnsi="Arial" w:cs="Arial"/>
          <w:sz w:val="20"/>
          <w:szCs w:val="20"/>
          <w:lang w:eastAsia="en-US"/>
        </w:rPr>
        <w:t>Formularz oferty Wykonawcy</w:t>
      </w:r>
      <w:r w:rsidR="00945469">
        <w:rPr>
          <w:rFonts w:ascii="Arial" w:eastAsiaTheme="minorHAnsi" w:hAnsi="Arial" w:cs="Arial"/>
          <w:sz w:val="20"/>
          <w:szCs w:val="20"/>
          <w:lang w:eastAsia="en-US"/>
        </w:rPr>
        <w:t>, wraz z wymienionymi załącznikami.</w:t>
      </w:r>
    </w:p>
    <w:p w:rsidR="000329E2" w:rsidRPr="000329E2" w:rsidRDefault="000329E2" w:rsidP="009C0BF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9684C" w:rsidRPr="000329E2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9E2">
        <w:rPr>
          <w:rFonts w:ascii="Arial" w:hAnsi="Arial" w:cs="Arial"/>
          <w:b/>
          <w:color w:val="000000"/>
          <w:sz w:val="20"/>
          <w:szCs w:val="20"/>
        </w:rPr>
        <w:t>II. OPIS KRYTERIÓW, KTÓRYMI ZAMAWIAJĄCY BĘDZIE KIEROWAŁ SIĘ PRZY WYBORZE OFERTY WRAZ Z PODANIEM ZNACZENIA TYCH KRYTERIÓW ORAZ OKREŚLENIEM SPOSOBU OCENY OFERT</w:t>
      </w:r>
    </w:p>
    <w:p w:rsidR="0029684C" w:rsidRPr="000329E2" w:rsidRDefault="0029684C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B62" w:rsidRPr="000329E2" w:rsidRDefault="0029684C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29E2">
        <w:rPr>
          <w:rFonts w:ascii="Arial" w:hAnsi="Arial" w:cs="Arial"/>
          <w:sz w:val="20"/>
          <w:szCs w:val="20"/>
        </w:rPr>
        <w:t xml:space="preserve">Maksymalna </w:t>
      </w:r>
      <w:r w:rsidR="00945469">
        <w:rPr>
          <w:rFonts w:ascii="Arial" w:hAnsi="Arial" w:cs="Arial"/>
          <w:sz w:val="20"/>
          <w:szCs w:val="20"/>
        </w:rPr>
        <w:t>punktacja –</w:t>
      </w:r>
      <w:r w:rsidR="00945469" w:rsidRPr="00945469">
        <w:rPr>
          <w:rFonts w:ascii="Arial" w:hAnsi="Arial" w:cs="Arial"/>
          <w:b/>
          <w:sz w:val="20"/>
          <w:szCs w:val="20"/>
        </w:rPr>
        <w:t xml:space="preserve"> 100 pkt</w:t>
      </w:r>
      <w:r w:rsidR="00CE38F9">
        <w:rPr>
          <w:rFonts w:ascii="Arial" w:hAnsi="Arial" w:cs="Arial"/>
          <w:b/>
          <w:sz w:val="20"/>
          <w:szCs w:val="20"/>
        </w:rPr>
        <w:t>.</w:t>
      </w:r>
      <w:r w:rsidR="00945469" w:rsidRPr="00945469">
        <w:rPr>
          <w:rFonts w:ascii="Arial" w:hAnsi="Arial" w:cs="Arial"/>
          <w:b/>
          <w:sz w:val="20"/>
          <w:szCs w:val="20"/>
        </w:rPr>
        <w:t xml:space="preserve"> = 100%</w:t>
      </w:r>
    </w:p>
    <w:p w:rsidR="0029684C" w:rsidRPr="000329E2" w:rsidRDefault="0029684C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B62" w:rsidRPr="000329E2" w:rsidRDefault="00C74B62" w:rsidP="004B67C3">
      <w:pPr>
        <w:pStyle w:val="Akapitzlist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0329E2">
        <w:rPr>
          <w:rFonts w:ascii="Arial" w:hAnsi="Arial" w:cs="Arial"/>
          <w:b/>
          <w:i/>
          <w:sz w:val="20"/>
          <w:szCs w:val="20"/>
        </w:rPr>
        <w:t xml:space="preserve">Cena: maksymalnie </w:t>
      </w:r>
      <w:r w:rsidR="00555C6A">
        <w:rPr>
          <w:rFonts w:ascii="Arial" w:hAnsi="Arial" w:cs="Arial"/>
          <w:b/>
          <w:i/>
          <w:sz w:val="20"/>
          <w:szCs w:val="20"/>
        </w:rPr>
        <w:t>3</w:t>
      </w:r>
      <w:r w:rsidR="00CE215E">
        <w:rPr>
          <w:rFonts w:ascii="Arial" w:hAnsi="Arial" w:cs="Arial"/>
          <w:b/>
          <w:i/>
          <w:sz w:val="20"/>
          <w:szCs w:val="20"/>
        </w:rPr>
        <w:t>0</w:t>
      </w:r>
      <w:r w:rsidRPr="000329E2">
        <w:rPr>
          <w:rFonts w:ascii="Arial" w:hAnsi="Arial" w:cs="Arial"/>
          <w:b/>
          <w:i/>
          <w:sz w:val="20"/>
          <w:szCs w:val="20"/>
        </w:rPr>
        <w:t>%</w:t>
      </w:r>
      <w:r w:rsidRPr="000329E2">
        <w:rPr>
          <w:rFonts w:ascii="Arial" w:eastAsia="Times New Roman" w:hAnsi="Arial" w:cs="Arial"/>
          <w:b/>
          <w:i/>
          <w:sz w:val="20"/>
          <w:szCs w:val="20"/>
        </w:rPr>
        <w:t xml:space="preserve"> - </w:t>
      </w:r>
      <w:r w:rsidR="00555C6A">
        <w:rPr>
          <w:rFonts w:ascii="Arial" w:hAnsi="Arial" w:cs="Arial"/>
          <w:b/>
          <w:i/>
          <w:sz w:val="20"/>
          <w:szCs w:val="20"/>
        </w:rPr>
        <w:t>3</w:t>
      </w:r>
      <w:r w:rsidR="00CE215E">
        <w:rPr>
          <w:rFonts w:ascii="Arial" w:hAnsi="Arial" w:cs="Arial"/>
          <w:b/>
          <w:i/>
          <w:sz w:val="20"/>
          <w:szCs w:val="20"/>
        </w:rPr>
        <w:t>0</w:t>
      </w:r>
      <w:r w:rsidR="000329E2" w:rsidRPr="000329E2">
        <w:rPr>
          <w:rFonts w:ascii="Arial" w:hAnsi="Arial" w:cs="Arial"/>
          <w:b/>
          <w:i/>
          <w:sz w:val="20"/>
          <w:szCs w:val="20"/>
        </w:rPr>
        <w:t xml:space="preserve"> </w:t>
      </w:r>
      <w:r w:rsidRPr="000329E2">
        <w:rPr>
          <w:rFonts w:ascii="Arial" w:hAnsi="Arial" w:cs="Arial"/>
          <w:b/>
          <w:i/>
          <w:sz w:val="20"/>
          <w:szCs w:val="20"/>
        </w:rPr>
        <w:t>pkt.</w:t>
      </w:r>
    </w:p>
    <w:p w:rsidR="00C74B62" w:rsidRPr="000329E2" w:rsidRDefault="00C74B62" w:rsidP="004B67C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9E2">
        <w:rPr>
          <w:rFonts w:ascii="Arial" w:hAnsi="Arial" w:cs="Arial"/>
          <w:sz w:val="20"/>
          <w:szCs w:val="20"/>
        </w:rPr>
        <w:t>Punkty w ramach kryterium „cena” zostaną obliczone wg następującego wzoru:</w:t>
      </w:r>
    </w:p>
    <w:p w:rsidR="00C74B62" w:rsidRPr="000329E2" w:rsidRDefault="00C74B62" w:rsidP="004B67C3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Pr="000329E2">
        <w:rPr>
          <w:rFonts w:ascii="Arial" w:hAnsi="Arial" w:cs="Arial"/>
          <w:i/>
          <w:sz w:val="20"/>
          <w:szCs w:val="20"/>
        </w:rPr>
        <w:t>Cena oferty najtańszej</w:t>
      </w:r>
    </w:p>
    <w:p w:rsidR="00C74B62" w:rsidRPr="000329E2" w:rsidRDefault="00C74B62" w:rsidP="004B67C3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i/>
          <w:sz w:val="20"/>
          <w:szCs w:val="20"/>
        </w:rPr>
        <w:t xml:space="preserve">Liczba punktów oferty ocenianej = ----------------------------------- x </w:t>
      </w:r>
      <w:r w:rsidR="00555C6A">
        <w:rPr>
          <w:rFonts w:ascii="Arial" w:hAnsi="Arial" w:cs="Arial"/>
          <w:i/>
          <w:sz w:val="20"/>
          <w:szCs w:val="20"/>
        </w:rPr>
        <w:t>3</w:t>
      </w:r>
      <w:r w:rsidR="00CE215E">
        <w:rPr>
          <w:rFonts w:ascii="Arial" w:hAnsi="Arial" w:cs="Arial"/>
          <w:i/>
          <w:sz w:val="20"/>
          <w:szCs w:val="20"/>
        </w:rPr>
        <w:t>0</w:t>
      </w:r>
    </w:p>
    <w:p w:rsidR="00C74B62" w:rsidRPr="000329E2" w:rsidRDefault="00C74B62" w:rsidP="004B67C3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  <w:t xml:space="preserve">  Cena oferty badanej</w:t>
      </w:r>
    </w:p>
    <w:p w:rsidR="004A0573" w:rsidRPr="000329E2" w:rsidRDefault="004A0573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215E" w:rsidRDefault="0005504F" w:rsidP="004B67C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05504F">
        <w:rPr>
          <w:rFonts w:ascii="Arial" w:hAnsi="Arial" w:cs="Arial"/>
          <w:b/>
          <w:i/>
          <w:sz w:val="20"/>
          <w:szCs w:val="20"/>
        </w:rPr>
        <w:t xml:space="preserve">Atrakcyjność przestrzeni konferencyjnej </w:t>
      </w:r>
      <w:r w:rsidR="003633CD">
        <w:rPr>
          <w:rFonts w:ascii="Arial" w:hAnsi="Arial" w:cs="Arial"/>
          <w:b/>
          <w:i/>
          <w:sz w:val="20"/>
          <w:szCs w:val="20"/>
        </w:rPr>
        <w:t xml:space="preserve">- będzie oceniana zgodnie poniższym opisem na podstawie materiałów </w:t>
      </w:r>
      <w:r w:rsidR="003B03ED">
        <w:rPr>
          <w:rFonts w:ascii="Arial" w:hAnsi="Arial" w:cs="Arial"/>
          <w:b/>
          <w:i/>
          <w:sz w:val="20"/>
          <w:szCs w:val="20"/>
        </w:rPr>
        <w:t xml:space="preserve">graficznych, zdjęć dołączonych przez Wykonawcę do oferty </w:t>
      </w:r>
      <w:r w:rsidR="003633CD">
        <w:rPr>
          <w:rFonts w:ascii="Arial" w:hAnsi="Arial" w:cs="Arial"/>
          <w:b/>
          <w:i/>
          <w:sz w:val="20"/>
          <w:szCs w:val="20"/>
        </w:rPr>
        <w:t xml:space="preserve">lub </w:t>
      </w:r>
      <w:r w:rsidR="003B03ED">
        <w:rPr>
          <w:rFonts w:ascii="Arial" w:hAnsi="Arial" w:cs="Arial"/>
          <w:b/>
          <w:i/>
          <w:sz w:val="20"/>
          <w:szCs w:val="20"/>
        </w:rPr>
        <w:t xml:space="preserve">gdy przedstawiony materiał nie pozwoli na dokonanie oceny </w:t>
      </w:r>
      <w:r w:rsidR="003633CD">
        <w:rPr>
          <w:rFonts w:ascii="Arial" w:hAnsi="Arial" w:cs="Arial"/>
          <w:b/>
          <w:i/>
          <w:sz w:val="20"/>
          <w:szCs w:val="20"/>
        </w:rPr>
        <w:t>na podstawie wizji lokalnej</w:t>
      </w:r>
      <w:r w:rsidR="009C0BFE">
        <w:rPr>
          <w:rFonts w:ascii="Arial" w:hAnsi="Arial" w:cs="Arial"/>
          <w:b/>
          <w:i/>
          <w:sz w:val="20"/>
          <w:szCs w:val="20"/>
        </w:rPr>
        <w:t xml:space="preserve"> w </w:t>
      </w:r>
      <w:r w:rsidR="003B03ED">
        <w:rPr>
          <w:rFonts w:ascii="Arial" w:hAnsi="Arial" w:cs="Arial"/>
          <w:b/>
          <w:i/>
          <w:sz w:val="20"/>
          <w:szCs w:val="20"/>
        </w:rPr>
        <w:t>zaproponowanym obiekcie:</w:t>
      </w:r>
      <w:r w:rsidR="003633CD">
        <w:rPr>
          <w:rFonts w:ascii="Arial" w:hAnsi="Arial" w:cs="Arial"/>
          <w:b/>
          <w:i/>
          <w:sz w:val="20"/>
          <w:szCs w:val="20"/>
        </w:rPr>
        <w:t xml:space="preserve"> </w:t>
      </w:r>
      <w:r w:rsidR="003633CD" w:rsidRPr="0005504F">
        <w:rPr>
          <w:rFonts w:ascii="Arial" w:hAnsi="Arial" w:cs="Arial"/>
          <w:b/>
          <w:i/>
          <w:sz w:val="20"/>
          <w:szCs w:val="20"/>
        </w:rPr>
        <w:t>20 %</w:t>
      </w:r>
      <w:r w:rsidR="00A412D8">
        <w:rPr>
          <w:rFonts w:ascii="Arial" w:hAnsi="Arial" w:cs="Arial"/>
          <w:b/>
          <w:i/>
          <w:sz w:val="20"/>
          <w:szCs w:val="20"/>
        </w:rPr>
        <w:t xml:space="preserve"> - 20 pkt.:</w:t>
      </w:r>
    </w:p>
    <w:p w:rsidR="0005504F" w:rsidRDefault="0005504F" w:rsidP="009C0B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04F">
        <w:rPr>
          <w:rFonts w:ascii="Arial" w:hAnsi="Arial" w:cs="Arial"/>
          <w:sz w:val="20"/>
          <w:szCs w:val="20"/>
        </w:rPr>
        <w:t xml:space="preserve">przestrzeń konferencyjna o bardzo atrakcyjnym wyglądzie, zlokalizowana w nowoczesnym, ciekawym architektonicznie obiekcie (przestrzeń posiadająca bardzo nowoczesny klimat – przestronna, otwarta i widna (dużo dostępu do światła naturalnego; bardzo wysokie stropy), </w:t>
      </w:r>
      <w:r w:rsidR="004B67C3">
        <w:rPr>
          <w:rFonts w:ascii="Arial" w:hAnsi="Arial" w:cs="Arial"/>
          <w:sz w:val="20"/>
          <w:szCs w:val="20"/>
        </w:rPr>
        <w:t>o </w:t>
      </w:r>
      <w:r w:rsidRPr="0005504F">
        <w:rPr>
          <w:rFonts w:ascii="Arial" w:hAnsi="Arial" w:cs="Arial"/>
          <w:sz w:val="20"/>
          <w:szCs w:val="20"/>
        </w:rPr>
        <w:t xml:space="preserve">nowoczesnym, surowym wystroju: ściany </w:t>
      </w:r>
      <w:r w:rsidR="009C0BFE">
        <w:rPr>
          <w:rFonts w:ascii="Arial" w:hAnsi="Arial" w:cs="Arial"/>
          <w:sz w:val="20"/>
          <w:szCs w:val="20"/>
        </w:rPr>
        <w:t>– szkło, beton, gładkie tynki w </w:t>
      </w:r>
      <w:r w:rsidRPr="0005504F">
        <w:rPr>
          <w:rFonts w:ascii="Arial" w:hAnsi="Arial" w:cs="Arial"/>
          <w:sz w:val="20"/>
          <w:szCs w:val="20"/>
        </w:rPr>
        <w:t>neutralnym kolorze; podłogi – beton, kamień,</w:t>
      </w:r>
      <w:r w:rsidR="009C0BFE">
        <w:rPr>
          <w:rFonts w:ascii="Arial" w:hAnsi="Arial" w:cs="Arial"/>
          <w:sz w:val="20"/>
          <w:szCs w:val="20"/>
        </w:rPr>
        <w:t xml:space="preserve"> marmur, wykładzina tekstylna w </w:t>
      </w:r>
      <w:r w:rsidRPr="0005504F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dnolitym, neutralnym kolorze):  </w:t>
      </w:r>
      <w:r w:rsidRPr="00555C6A">
        <w:rPr>
          <w:rFonts w:ascii="Arial" w:hAnsi="Arial" w:cs="Arial"/>
          <w:b/>
          <w:sz w:val="20"/>
          <w:szCs w:val="20"/>
        </w:rPr>
        <w:t>20 pkt.</w:t>
      </w:r>
      <w:r w:rsidRPr="0005504F">
        <w:rPr>
          <w:rFonts w:ascii="Arial" w:hAnsi="Arial" w:cs="Arial"/>
          <w:sz w:val="20"/>
          <w:szCs w:val="20"/>
        </w:rPr>
        <w:t xml:space="preserve">  </w:t>
      </w:r>
    </w:p>
    <w:p w:rsidR="0005504F" w:rsidRDefault="0005504F" w:rsidP="009C0B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04F">
        <w:rPr>
          <w:rFonts w:ascii="Arial" w:hAnsi="Arial" w:cs="Arial"/>
          <w:sz w:val="20"/>
          <w:szCs w:val="20"/>
        </w:rPr>
        <w:t>przestrzeń konferencyjna o dość atrakcyjnym wyglądzie, zlokalizowana w nowoczesnym, ale niewyróżniający się architektonicznie obiekcie (przestrzeń posiadająca dość nowoczesny klimat – sprawiająca wrażenie przestronnej, otwartej i widnej (dostęp do światła naturalnego; dość wysokie stropy), o prostym wystroju: ściany – szkło, gładkie tynki w neutralnym kolorze; podłoga – beton, kamień,</w:t>
      </w:r>
      <w:r w:rsidR="009C0BFE">
        <w:rPr>
          <w:rFonts w:ascii="Arial" w:hAnsi="Arial" w:cs="Arial"/>
          <w:sz w:val="20"/>
          <w:szCs w:val="20"/>
        </w:rPr>
        <w:t xml:space="preserve"> drewno, wykładzina tekstylna w </w:t>
      </w:r>
      <w:r w:rsidRPr="0005504F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dnolitym, neutralnym kolorze): </w:t>
      </w:r>
      <w:r w:rsidR="00555C6A" w:rsidRPr="00555C6A">
        <w:rPr>
          <w:rFonts w:ascii="Arial" w:hAnsi="Arial" w:cs="Arial"/>
          <w:b/>
          <w:sz w:val="20"/>
          <w:szCs w:val="20"/>
        </w:rPr>
        <w:t>10</w:t>
      </w:r>
      <w:r w:rsidRPr="00555C6A">
        <w:rPr>
          <w:rFonts w:ascii="Arial" w:hAnsi="Arial" w:cs="Arial"/>
          <w:b/>
          <w:sz w:val="20"/>
          <w:szCs w:val="20"/>
        </w:rPr>
        <w:t xml:space="preserve"> pkt.</w:t>
      </w:r>
      <w:r w:rsidRPr="0005504F">
        <w:rPr>
          <w:rFonts w:ascii="Arial" w:hAnsi="Arial" w:cs="Arial"/>
          <w:sz w:val="20"/>
          <w:szCs w:val="20"/>
        </w:rPr>
        <w:t xml:space="preserve">   </w:t>
      </w:r>
    </w:p>
    <w:p w:rsidR="00555C6A" w:rsidRPr="00CE38F9" w:rsidRDefault="0005504F" w:rsidP="00CE38F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04F">
        <w:rPr>
          <w:rFonts w:ascii="Arial" w:hAnsi="Arial" w:cs="Arial"/>
          <w:sz w:val="20"/>
          <w:szCs w:val="20"/>
        </w:rPr>
        <w:t>przestrzeń konferencyjna o mało atrakcyjnym wyglądzie, zlokalizowana w mało ciekawym architektonicznie obiekcie, np. typowej hali konferencyjno-wystawienniczej (przestrzeń posiadająca nienowoczesny klimat – niesprawiająca wr</w:t>
      </w:r>
      <w:r w:rsidR="009C0BFE">
        <w:rPr>
          <w:rFonts w:ascii="Arial" w:hAnsi="Arial" w:cs="Arial"/>
          <w:sz w:val="20"/>
          <w:szCs w:val="20"/>
        </w:rPr>
        <w:t>ażenia przestronnej, otwartej i </w:t>
      </w:r>
      <w:r w:rsidRPr="0005504F">
        <w:rPr>
          <w:rFonts w:ascii="Arial" w:hAnsi="Arial" w:cs="Arial"/>
          <w:sz w:val="20"/>
          <w:szCs w:val="20"/>
        </w:rPr>
        <w:t xml:space="preserve">widnej (ograniczony dostęp do światła naturalnego; niskie stropy), o nienowoczesnym wystroju: ściany – gładkie tynki, jednolite lub kolorowe; podłoga – płytki, gres, parkiet, wykładzina tekstylna we wzorki): </w:t>
      </w:r>
      <w:r w:rsidRPr="00555C6A">
        <w:rPr>
          <w:rFonts w:ascii="Arial" w:hAnsi="Arial" w:cs="Arial"/>
          <w:b/>
          <w:sz w:val="20"/>
          <w:szCs w:val="20"/>
        </w:rPr>
        <w:t>0 pkt.</w:t>
      </w:r>
      <w:r w:rsidRPr="0005504F">
        <w:rPr>
          <w:rFonts w:ascii="Arial" w:hAnsi="Arial" w:cs="Arial"/>
          <w:sz w:val="20"/>
          <w:szCs w:val="20"/>
        </w:rPr>
        <w:t xml:space="preserve">        </w:t>
      </w:r>
    </w:p>
    <w:p w:rsidR="0005504F" w:rsidRPr="0005504F" w:rsidRDefault="0005504F" w:rsidP="004B67C3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504F">
        <w:rPr>
          <w:rFonts w:ascii="Arial" w:hAnsi="Arial" w:cs="Arial"/>
          <w:sz w:val="20"/>
          <w:szCs w:val="20"/>
        </w:rPr>
        <w:t xml:space="preserve">              </w:t>
      </w:r>
    </w:p>
    <w:p w:rsidR="00CE215E" w:rsidRDefault="0005504F" w:rsidP="004B67C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Ilość bezpłatnych miejsc parkingowych </w:t>
      </w:r>
      <w:r w:rsidR="009C0BFE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0%</w:t>
      </w:r>
      <w:r w:rsidR="00B52B0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- </w:t>
      </w:r>
      <w:r w:rsidR="009C0BFE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0 pkt.</w:t>
      </w:r>
    </w:p>
    <w:p w:rsidR="009C0BFE" w:rsidRPr="009C0BFE" w:rsidRDefault="009C0BFE" w:rsidP="009C0BFE">
      <w:pPr>
        <w:pStyle w:val="Akapitzlist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9C0BFE">
        <w:rPr>
          <w:rFonts w:ascii="Arial" w:hAnsi="Arial" w:cs="Arial"/>
          <w:sz w:val="20"/>
          <w:szCs w:val="20"/>
        </w:rPr>
        <w:t xml:space="preserve">Wykonawca, który zaproponuje więcej niż 150 miejsc parkingowych - </w:t>
      </w:r>
      <w:r w:rsidR="001709B6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9C0BFE">
        <w:rPr>
          <w:rFonts w:ascii="Arial" w:hAnsi="Arial" w:cs="Arial"/>
          <w:b/>
          <w:sz w:val="20"/>
          <w:szCs w:val="20"/>
        </w:rPr>
        <w:t>0 pkt.</w:t>
      </w:r>
      <w:r>
        <w:rPr>
          <w:rFonts w:ascii="Arial" w:hAnsi="Arial" w:cs="Arial"/>
          <w:b/>
          <w:sz w:val="20"/>
          <w:szCs w:val="20"/>
        </w:rPr>
        <w:t>,</w:t>
      </w:r>
    </w:p>
    <w:p w:rsidR="009C0BFE" w:rsidRDefault="009C0BFE" w:rsidP="009C0BFE">
      <w:pPr>
        <w:pStyle w:val="Akapitzlist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zaproponuje </w:t>
      </w:r>
      <w:r w:rsidRPr="0005504F">
        <w:rPr>
          <w:rFonts w:ascii="Arial" w:hAnsi="Arial" w:cs="Arial"/>
          <w:sz w:val="20"/>
          <w:szCs w:val="20"/>
        </w:rPr>
        <w:t>100-149</w:t>
      </w:r>
      <w:r>
        <w:rPr>
          <w:rFonts w:ascii="Arial" w:hAnsi="Arial" w:cs="Arial"/>
          <w:sz w:val="20"/>
          <w:szCs w:val="20"/>
        </w:rPr>
        <w:t xml:space="preserve"> miejsc parkingowych -</w:t>
      </w:r>
      <w:r w:rsidRPr="000550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Pr="00555C6A">
        <w:rPr>
          <w:rFonts w:ascii="Arial" w:hAnsi="Arial" w:cs="Arial"/>
          <w:b/>
          <w:sz w:val="20"/>
          <w:szCs w:val="20"/>
        </w:rPr>
        <w:t>pkt</w:t>
      </w:r>
      <w:r>
        <w:rPr>
          <w:rFonts w:ascii="Arial" w:hAnsi="Arial" w:cs="Arial"/>
          <w:b/>
          <w:sz w:val="20"/>
          <w:szCs w:val="20"/>
        </w:rPr>
        <w:t>.</w:t>
      </w:r>
      <w:r w:rsidRPr="00555C6A">
        <w:rPr>
          <w:rFonts w:ascii="Arial" w:hAnsi="Arial" w:cs="Arial"/>
          <w:b/>
          <w:sz w:val="20"/>
          <w:szCs w:val="20"/>
        </w:rPr>
        <w:t>,</w:t>
      </w:r>
    </w:p>
    <w:p w:rsidR="0005504F" w:rsidRDefault="0005504F" w:rsidP="009C0BFE">
      <w:pPr>
        <w:pStyle w:val="Akapitzlist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zaproponuje </w:t>
      </w:r>
      <w:r w:rsidRPr="0005504F">
        <w:rPr>
          <w:rFonts w:ascii="Arial" w:hAnsi="Arial" w:cs="Arial"/>
          <w:sz w:val="20"/>
          <w:szCs w:val="20"/>
        </w:rPr>
        <w:t>50-99</w:t>
      </w:r>
      <w:r>
        <w:rPr>
          <w:rFonts w:ascii="Arial" w:hAnsi="Arial" w:cs="Arial"/>
          <w:sz w:val="20"/>
          <w:szCs w:val="20"/>
        </w:rPr>
        <w:t xml:space="preserve"> miejsc parkingowych</w:t>
      </w:r>
      <w:r w:rsidR="00B52B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5504F">
        <w:rPr>
          <w:rFonts w:ascii="Arial" w:hAnsi="Arial" w:cs="Arial"/>
          <w:sz w:val="20"/>
          <w:szCs w:val="20"/>
        </w:rPr>
        <w:t xml:space="preserve"> </w:t>
      </w:r>
      <w:r w:rsidRPr="00555C6A">
        <w:rPr>
          <w:rFonts w:ascii="Arial" w:hAnsi="Arial" w:cs="Arial"/>
          <w:b/>
          <w:sz w:val="20"/>
          <w:szCs w:val="20"/>
        </w:rPr>
        <w:t>0 pkt</w:t>
      </w:r>
      <w:r w:rsidR="009C0BFE">
        <w:rPr>
          <w:rFonts w:ascii="Arial" w:hAnsi="Arial" w:cs="Arial"/>
          <w:b/>
          <w:sz w:val="20"/>
          <w:szCs w:val="20"/>
        </w:rPr>
        <w:t>.</w:t>
      </w:r>
      <w:r w:rsidRPr="0005504F">
        <w:rPr>
          <w:rFonts w:ascii="Arial" w:hAnsi="Arial" w:cs="Arial"/>
          <w:sz w:val="20"/>
          <w:szCs w:val="20"/>
        </w:rPr>
        <w:t xml:space="preserve"> </w:t>
      </w:r>
    </w:p>
    <w:p w:rsidR="00CE38F9" w:rsidRDefault="00CE38F9" w:rsidP="00CE38F9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05504F" w:rsidRDefault="002151BF" w:rsidP="004B67C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</w:t>
      </w:r>
      <w:r w:rsidR="0005504F">
        <w:rPr>
          <w:rFonts w:ascii="Arial" w:hAnsi="Arial" w:cs="Arial"/>
          <w:b/>
          <w:i/>
          <w:sz w:val="20"/>
          <w:szCs w:val="20"/>
        </w:rPr>
        <w:t>ostęp</w:t>
      </w:r>
      <w:r>
        <w:rPr>
          <w:rFonts w:ascii="Arial" w:hAnsi="Arial" w:cs="Arial"/>
          <w:b/>
          <w:i/>
          <w:sz w:val="20"/>
          <w:szCs w:val="20"/>
        </w:rPr>
        <w:t>ność</w:t>
      </w:r>
      <w:r w:rsidR="0005504F">
        <w:rPr>
          <w:rFonts w:ascii="Arial" w:hAnsi="Arial" w:cs="Arial"/>
          <w:b/>
          <w:i/>
          <w:sz w:val="20"/>
          <w:szCs w:val="20"/>
        </w:rPr>
        <w:t xml:space="preserve"> </w:t>
      </w:r>
      <w:r w:rsidR="0005504F" w:rsidRPr="0005504F">
        <w:rPr>
          <w:rFonts w:ascii="Arial" w:hAnsi="Arial" w:cs="Arial"/>
          <w:b/>
          <w:i/>
          <w:sz w:val="20"/>
          <w:szCs w:val="20"/>
        </w:rPr>
        <w:t xml:space="preserve">komunikacji miejskiej </w:t>
      </w:r>
      <w:r w:rsidR="00B52B03">
        <w:rPr>
          <w:rFonts w:ascii="Arial" w:hAnsi="Arial" w:cs="Arial"/>
          <w:b/>
          <w:i/>
          <w:sz w:val="20"/>
          <w:szCs w:val="20"/>
        </w:rPr>
        <w:t>30</w:t>
      </w:r>
      <w:r w:rsidR="0005504F" w:rsidRPr="0005504F">
        <w:rPr>
          <w:rFonts w:ascii="Arial" w:hAnsi="Arial" w:cs="Arial"/>
          <w:b/>
          <w:i/>
          <w:sz w:val="20"/>
          <w:szCs w:val="20"/>
        </w:rPr>
        <w:t xml:space="preserve"> %</w:t>
      </w:r>
      <w:r w:rsidR="00B52B03">
        <w:rPr>
          <w:rFonts w:ascii="Arial" w:hAnsi="Arial" w:cs="Arial"/>
          <w:b/>
          <w:i/>
          <w:sz w:val="20"/>
          <w:szCs w:val="20"/>
        </w:rPr>
        <w:t xml:space="preserve"> </w:t>
      </w:r>
      <w:r w:rsidR="0005504F">
        <w:rPr>
          <w:rFonts w:ascii="Arial" w:hAnsi="Arial" w:cs="Arial"/>
          <w:b/>
          <w:i/>
          <w:sz w:val="20"/>
          <w:szCs w:val="20"/>
        </w:rPr>
        <w:t xml:space="preserve">- </w:t>
      </w:r>
      <w:r w:rsidR="00B52B03">
        <w:rPr>
          <w:rFonts w:ascii="Arial" w:hAnsi="Arial" w:cs="Arial"/>
          <w:b/>
          <w:i/>
          <w:sz w:val="20"/>
          <w:szCs w:val="20"/>
        </w:rPr>
        <w:t xml:space="preserve">30 </w:t>
      </w:r>
      <w:r w:rsidR="0005504F">
        <w:rPr>
          <w:rFonts w:ascii="Arial" w:hAnsi="Arial" w:cs="Arial"/>
          <w:b/>
          <w:i/>
          <w:sz w:val="20"/>
          <w:szCs w:val="20"/>
        </w:rPr>
        <w:t>pkt.</w:t>
      </w:r>
    </w:p>
    <w:p w:rsidR="002151BF" w:rsidRDefault="00CE38F9" w:rsidP="00B52B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45825">
        <w:rPr>
          <w:rFonts w:ascii="Arial" w:hAnsi="Arial" w:cs="Arial"/>
          <w:sz w:val="20"/>
          <w:szCs w:val="20"/>
        </w:rPr>
        <w:t>dległość</w:t>
      </w:r>
      <w:r w:rsidR="0005504F">
        <w:rPr>
          <w:rFonts w:ascii="Arial" w:hAnsi="Arial" w:cs="Arial"/>
          <w:sz w:val="20"/>
          <w:szCs w:val="20"/>
        </w:rPr>
        <w:t xml:space="preserve"> </w:t>
      </w:r>
      <w:r w:rsidR="00645825">
        <w:rPr>
          <w:rFonts w:ascii="Arial" w:hAnsi="Arial" w:cs="Arial"/>
          <w:sz w:val="20"/>
          <w:szCs w:val="20"/>
        </w:rPr>
        <w:t>najbliższego przystanku</w:t>
      </w:r>
      <w:r w:rsidR="0005504F" w:rsidRPr="0005504F">
        <w:rPr>
          <w:rFonts w:ascii="Arial" w:hAnsi="Arial" w:cs="Arial"/>
          <w:sz w:val="20"/>
          <w:szCs w:val="20"/>
        </w:rPr>
        <w:t xml:space="preserve"> komunikacji miejskiej </w:t>
      </w:r>
      <w:r w:rsidR="002151BF">
        <w:rPr>
          <w:rFonts w:ascii="Arial" w:hAnsi="Arial" w:cs="Arial"/>
          <w:sz w:val="20"/>
          <w:szCs w:val="20"/>
        </w:rPr>
        <w:t xml:space="preserve">od </w:t>
      </w:r>
      <w:r w:rsidR="00645825">
        <w:rPr>
          <w:rFonts w:ascii="Arial" w:hAnsi="Arial" w:cs="Arial"/>
          <w:sz w:val="20"/>
          <w:szCs w:val="20"/>
        </w:rPr>
        <w:t xml:space="preserve">głównego </w:t>
      </w:r>
      <w:r w:rsidR="002151BF">
        <w:rPr>
          <w:rFonts w:ascii="Arial" w:hAnsi="Arial" w:cs="Arial"/>
          <w:sz w:val="20"/>
          <w:szCs w:val="20"/>
        </w:rPr>
        <w:t xml:space="preserve">wejścia </w:t>
      </w:r>
      <w:r w:rsidR="007479F5">
        <w:rPr>
          <w:rFonts w:ascii="Arial" w:hAnsi="Arial" w:cs="Arial"/>
          <w:sz w:val="20"/>
          <w:szCs w:val="20"/>
        </w:rPr>
        <w:t xml:space="preserve">do obiektu </w:t>
      </w:r>
      <w:r w:rsidR="002151BF">
        <w:rPr>
          <w:rFonts w:ascii="Arial" w:hAnsi="Arial" w:cs="Arial"/>
          <w:sz w:val="20"/>
          <w:szCs w:val="20"/>
        </w:rPr>
        <w:t>(długość trasy, jaką musi pokonać pieszy, a nie odległość w linii prostej):</w:t>
      </w:r>
      <w:r w:rsidR="00E91A66">
        <w:rPr>
          <w:rFonts w:ascii="Arial" w:hAnsi="Arial" w:cs="Arial"/>
          <w:sz w:val="20"/>
          <w:szCs w:val="20"/>
        </w:rPr>
        <w:t xml:space="preserve"> </w:t>
      </w:r>
      <w:r w:rsidR="007479F5" w:rsidRPr="007479F5">
        <w:rPr>
          <w:rFonts w:ascii="Arial" w:hAnsi="Arial" w:cs="Arial"/>
          <w:b/>
          <w:sz w:val="20"/>
          <w:szCs w:val="20"/>
        </w:rPr>
        <w:t xml:space="preserve">10% - </w:t>
      </w:r>
      <w:r w:rsidR="00B52B03" w:rsidRPr="007479F5">
        <w:rPr>
          <w:rFonts w:ascii="Arial" w:hAnsi="Arial" w:cs="Arial"/>
          <w:b/>
          <w:sz w:val="20"/>
          <w:szCs w:val="20"/>
        </w:rPr>
        <w:t>10</w:t>
      </w:r>
      <w:r w:rsidR="00E91A66" w:rsidRPr="007479F5">
        <w:rPr>
          <w:rFonts w:ascii="Arial" w:hAnsi="Arial" w:cs="Arial"/>
          <w:b/>
          <w:sz w:val="20"/>
          <w:szCs w:val="20"/>
        </w:rPr>
        <w:t xml:space="preserve"> pkt.</w:t>
      </w:r>
    </w:p>
    <w:p w:rsidR="002151BF" w:rsidRPr="00645825" w:rsidRDefault="00E91A66" w:rsidP="004B67C3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zaproponuje obiekt, którego wejście znajduje się w odległości </w:t>
      </w:r>
      <w:r w:rsidR="00862A00">
        <w:rPr>
          <w:rFonts w:ascii="Arial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3</w:t>
      </w:r>
      <w:r w:rsidR="0064582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m od przystanku</w:t>
      </w:r>
      <w:r w:rsidR="00B52B03" w:rsidRPr="00B52B03">
        <w:rPr>
          <w:rFonts w:ascii="Arial" w:hAnsi="Arial" w:cs="Arial"/>
          <w:sz w:val="20"/>
          <w:szCs w:val="20"/>
        </w:rPr>
        <w:t xml:space="preserve"> </w:t>
      </w:r>
      <w:r w:rsidR="00B52B03" w:rsidRPr="0005504F">
        <w:rPr>
          <w:rFonts w:ascii="Arial" w:hAnsi="Arial" w:cs="Arial"/>
          <w:sz w:val="20"/>
          <w:szCs w:val="20"/>
        </w:rPr>
        <w:t>komunikacji miejskiej</w:t>
      </w:r>
      <w:r>
        <w:rPr>
          <w:rFonts w:ascii="Arial" w:hAnsi="Arial" w:cs="Arial"/>
          <w:sz w:val="20"/>
          <w:szCs w:val="20"/>
        </w:rPr>
        <w:t xml:space="preserve"> otrzyma </w:t>
      </w:r>
      <w:r w:rsidR="00B52B03" w:rsidRPr="00B52B03">
        <w:rPr>
          <w:rFonts w:ascii="Arial" w:hAnsi="Arial" w:cs="Arial"/>
          <w:b/>
          <w:sz w:val="20"/>
          <w:szCs w:val="20"/>
        </w:rPr>
        <w:t>10</w:t>
      </w:r>
      <w:r w:rsidRPr="00B52B03">
        <w:rPr>
          <w:rFonts w:ascii="Arial" w:hAnsi="Arial" w:cs="Arial"/>
          <w:b/>
          <w:sz w:val="20"/>
          <w:szCs w:val="20"/>
        </w:rPr>
        <w:t xml:space="preserve"> pkt.</w:t>
      </w:r>
    </w:p>
    <w:p w:rsidR="00645825" w:rsidRPr="00645825" w:rsidRDefault="00645825" w:rsidP="00645825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obiekt, którego wejście znajduje się w odległości ≤ 700 m od przystanku</w:t>
      </w:r>
      <w:r w:rsidRPr="00B52B03">
        <w:rPr>
          <w:rFonts w:ascii="Arial" w:hAnsi="Arial" w:cs="Arial"/>
          <w:sz w:val="20"/>
          <w:szCs w:val="20"/>
        </w:rPr>
        <w:t xml:space="preserve"> </w:t>
      </w:r>
      <w:r w:rsidRPr="0005504F">
        <w:rPr>
          <w:rFonts w:ascii="Arial" w:hAnsi="Arial" w:cs="Arial"/>
          <w:sz w:val="20"/>
          <w:szCs w:val="20"/>
        </w:rPr>
        <w:t>komunikacji miejskiej</w:t>
      </w:r>
      <w:r>
        <w:rPr>
          <w:rFonts w:ascii="Arial" w:hAnsi="Arial" w:cs="Arial"/>
          <w:sz w:val="20"/>
          <w:szCs w:val="20"/>
        </w:rPr>
        <w:t xml:space="preserve"> otrzyma </w:t>
      </w:r>
      <w:r>
        <w:rPr>
          <w:rFonts w:ascii="Arial" w:hAnsi="Arial" w:cs="Arial"/>
          <w:b/>
          <w:sz w:val="20"/>
          <w:szCs w:val="20"/>
        </w:rPr>
        <w:t>5</w:t>
      </w:r>
      <w:r w:rsidRPr="00B52B03">
        <w:rPr>
          <w:rFonts w:ascii="Arial" w:hAnsi="Arial" w:cs="Arial"/>
          <w:b/>
          <w:sz w:val="20"/>
          <w:szCs w:val="20"/>
        </w:rPr>
        <w:t xml:space="preserve"> pkt.</w:t>
      </w:r>
    </w:p>
    <w:p w:rsidR="00E91A66" w:rsidRDefault="00E91A66" w:rsidP="00645825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645825">
        <w:rPr>
          <w:rFonts w:ascii="Arial" w:hAnsi="Arial" w:cs="Arial"/>
          <w:sz w:val="20"/>
          <w:szCs w:val="20"/>
        </w:rPr>
        <w:t xml:space="preserve">Wykonawca, który zaproponuje obiekt, którego wejście znajduje się w odległości powyżej </w:t>
      </w:r>
      <w:r w:rsidR="007479F5">
        <w:rPr>
          <w:rFonts w:ascii="Arial" w:hAnsi="Arial" w:cs="Arial"/>
          <w:sz w:val="20"/>
          <w:szCs w:val="20"/>
        </w:rPr>
        <w:t xml:space="preserve">700 </w:t>
      </w:r>
      <w:r w:rsidRPr="00645825">
        <w:rPr>
          <w:rFonts w:ascii="Arial" w:hAnsi="Arial" w:cs="Arial"/>
          <w:sz w:val="20"/>
          <w:szCs w:val="20"/>
        </w:rPr>
        <w:t xml:space="preserve">m od przystanku </w:t>
      </w:r>
      <w:r w:rsidR="00B52B03" w:rsidRPr="00645825">
        <w:rPr>
          <w:rFonts w:ascii="Arial" w:hAnsi="Arial" w:cs="Arial"/>
          <w:sz w:val="20"/>
          <w:szCs w:val="20"/>
        </w:rPr>
        <w:t xml:space="preserve">komunikacji miejskiej </w:t>
      </w:r>
      <w:r w:rsidRPr="00645825">
        <w:rPr>
          <w:rFonts w:ascii="Arial" w:hAnsi="Arial" w:cs="Arial"/>
          <w:sz w:val="20"/>
          <w:szCs w:val="20"/>
        </w:rPr>
        <w:t>nie otrzyma punktów (</w:t>
      </w:r>
      <w:r w:rsidRPr="00645825">
        <w:rPr>
          <w:rFonts w:ascii="Arial" w:hAnsi="Arial" w:cs="Arial"/>
          <w:b/>
          <w:sz w:val="20"/>
          <w:szCs w:val="20"/>
        </w:rPr>
        <w:t>0 pkt.</w:t>
      </w:r>
      <w:r w:rsidRPr="00645825">
        <w:rPr>
          <w:rFonts w:ascii="Arial" w:hAnsi="Arial" w:cs="Arial"/>
          <w:sz w:val="20"/>
          <w:szCs w:val="20"/>
        </w:rPr>
        <w:t>)</w:t>
      </w:r>
      <w:r w:rsidR="00721655">
        <w:rPr>
          <w:rFonts w:ascii="Arial" w:hAnsi="Arial" w:cs="Arial"/>
          <w:sz w:val="20"/>
          <w:szCs w:val="20"/>
        </w:rPr>
        <w:t>.</w:t>
      </w:r>
    </w:p>
    <w:p w:rsidR="009C0BFE" w:rsidRPr="009C0BFE" w:rsidRDefault="009C0BFE" w:rsidP="009C0BFE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9274CF">
        <w:rPr>
          <w:rFonts w:ascii="Arial" w:hAnsi="Arial" w:cs="Arial"/>
          <w:i/>
          <w:sz w:val="20"/>
          <w:szCs w:val="20"/>
        </w:rPr>
        <w:t xml:space="preserve">Uwaga: </w:t>
      </w:r>
      <w:r>
        <w:rPr>
          <w:rFonts w:ascii="Arial" w:hAnsi="Arial" w:cs="Arial"/>
          <w:i/>
          <w:sz w:val="20"/>
          <w:szCs w:val="20"/>
        </w:rPr>
        <w:t xml:space="preserve">odległość </w:t>
      </w:r>
      <w:r w:rsidRPr="009274CF">
        <w:rPr>
          <w:rFonts w:ascii="Arial" w:hAnsi="Arial" w:cs="Arial"/>
          <w:i/>
          <w:sz w:val="20"/>
          <w:szCs w:val="20"/>
        </w:rPr>
        <w:t xml:space="preserve">będzie </w:t>
      </w:r>
      <w:r>
        <w:rPr>
          <w:rFonts w:ascii="Arial" w:hAnsi="Arial" w:cs="Arial"/>
          <w:i/>
          <w:sz w:val="20"/>
          <w:szCs w:val="20"/>
        </w:rPr>
        <w:t>mierzona</w:t>
      </w:r>
      <w:r w:rsidRPr="009274CF">
        <w:rPr>
          <w:rFonts w:ascii="Arial" w:hAnsi="Arial" w:cs="Arial"/>
          <w:i/>
          <w:sz w:val="20"/>
          <w:szCs w:val="20"/>
        </w:rPr>
        <w:t xml:space="preserve"> za pomocą portali umożliwiających pomiar odległości, </w:t>
      </w:r>
      <w:r>
        <w:rPr>
          <w:rFonts w:ascii="Arial" w:hAnsi="Arial" w:cs="Arial"/>
          <w:i/>
          <w:sz w:val="20"/>
          <w:szCs w:val="20"/>
        </w:rPr>
        <w:t>tj. </w:t>
      </w:r>
      <w:r w:rsidRPr="009274CF">
        <w:rPr>
          <w:rFonts w:ascii="Arial" w:hAnsi="Arial" w:cs="Arial"/>
          <w:i/>
          <w:sz w:val="20"/>
          <w:szCs w:val="20"/>
        </w:rPr>
        <w:t>www.mapa.pf.pl, www.maps.google.pl, www.zumi.pl lub podobnych, przy czym za średnią prędkość osoby idącej przyjmuje się 6 km/h.</w:t>
      </w:r>
    </w:p>
    <w:p w:rsidR="0005504F" w:rsidRDefault="002151BF" w:rsidP="005C1D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38F9">
        <w:rPr>
          <w:rFonts w:ascii="Arial" w:hAnsi="Arial" w:cs="Arial"/>
          <w:sz w:val="20"/>
          <w:szCs w:val="20"/>
        </w:rPr>
        <w:t>D</w:t>
      </w:r>
      <w:r w:rsidR="00A412D8">
        <w:rPr>
          <w:rFonts w:ascii="Arial" w:hAnsi="Arial" w:cs="Arial"/>
          <w:sz w:val="20"/>
          <w:szCs w:val="20"/>
        </w:rPr>
        <w:t>ostępność</w:t>
      </w:r>
      <w:r w:rsidR="007479F5">
        <w:rPr>
          <w:rFonts w:ascii="Arial" w:hAnsi="Arial" w:cs="Arial"/>
          <w:sz w:val="20"/>
          <w:szCs w:val="20"/>
        </w:rPr>
        <w:t xml:space="preserve"> i</w:t>
      </w:r>
      <w:r w:rsidR="00A412D8">
        <w:rPr>
          <w:rFonts w:ascii="Arial" w:hAnsi="Arial" w:cs="Arial"/>
          <w:sz w:val="20"/>
          <w:szCs w:val="20"/>
        </w:rPr>
        <w:t xml:space="preserve"> różnorodnych</w:t>
      </w:r>
      <w:r>
        <w:rPr>
          <w:rFonts w:ascii="Arial" w:hAnsi="Arial" w:cs="Arial"/>
          <w:sz w:val="20"/>
          <w:szCs w:val="20"/>
        </w:rPr>
        <w:t xml:space="preserve"> </w:t>
      </w:r>
      <w:r w:rsidR="00B52B03" w:rsidRPr="00B52B03">
        <w:rPr>
          <w:rFonts w:ascii="Arial" w:hAnsi="Arial" w:cs="Arial"/>
          <w:sz w:val="20"/>
          <w:szCs w:val="20"/>
        </w:rPr>
        <w:t>środk</w:t>
      </w:r>
      <w:r w:rsidR="00B52B03">
        <w:rPr>
          <w:rFonts w:ascii="Arial" w:hAnsi="Arial" w:cs="Arial"/>
          <w:sz w:val="20"/>
          <w:szCs w:val="20"/>
        </w:rPr>
        <w:t>ów</w:t>
      </w:r>
      <w:r w:rsidR="00B52B03" w:rsidRPr="00B52B03">
        <w:rPr>
          <w:rFonts w:ascii="Arial" w:hAnsi="Arial" w:cs="Arial"/>
          <w:sz w:val="20"/>
          <w:szCs w:val="20"/>
        </w:rPr>
        <w:t xml:space="preserve"> komunikacji publicznej</w:t>
      </w:r>
      <w:r w:rsidR="007479F5">
        <w:rPr>
          <w:rFonts w:ascii="Arial" w:hAnsi="Arial" w:cs="Arial"/>
          <w:sz w:val="20"/>
          <w:szCs w:val="20"/>
        </w:rPr>
        <w:t>,</w:t>
      </w:r>
      <w:r w:rsidR="005C1D9E">
        <w:rPr>
          <w:rFonts w:ascii="Arial" w:hAnsi="Arial" w:cs="Arial"/>
          <w:sz w:val="20"/>
          <w:szCs w:val="20"/>
        </w:rPr>
        <w:t xml:space="preserve"> </w:t>
      </w:r>
      <w:r w:rsidR="00A412D8">
        <w:rPr>
          <w:rFonts w:ascii="Arial" w:hAnsi="Arial" w:cs="Arial"/>
          <w:sz w:val="20"/>
          <w:szCs w:val="20"/>
        </w:rPr>
        <w:t>kursujących</w:t>
      </w:r>
      <w:r w:rsidR="005C1D9E" w:rsidRPr="005C1D9E">
        <w:rPr>
          <w:rFonts w:ascii="Arial" w:hAnsi="Arial" w:cs="Arial"/>
          <w:sz w:val="20"/>
          <w:szCs w:val="20"/>
        </w:rPr>
        <w:t xml:space="preserve"> w obszarze aglomeracji warszawskiej</w:t>
      </w:r>
      <w:r w:rsidR="00B52B03">
        <w:rPr>
          <w:rFonts w:ascii="Arial" w:hAnsi="Arial" w:cs="Arial"/>
          <w:sz w:val="20"/>
          <w:szCs w:val="20"/>
        </w:rPr>
        <w:t xml:space="preserve"> </w:t>
      </w:r>
      <w:r w:rsidR="004307BD">
        <w:rPr>
          <w:rFonts w:ascii="Arial" w:hAnsi="Arial" w:cs="Arial"/>
          <w:sz w:val="20"/>
          <w:szCs w:val="20"/>
        </w:rPr>
        <w:t>(tramwaje, autobusy, metro</w:t>
      </w:r>
      <w:r w:rsidR="007479F5">
        <w:rPr>
          <w:rFonts w:ascii="Arial" w:hAnsi="Arial" w:cs="Arial"/>
          <w:sz w:val="20"/>
          <w:szCs w:val="20"/>
        </w:rPr>
        <w:t>, SKM, WKD</w:t>
      </w:r>
      <w:r w:rsidR="00A412D8">
        <w:rPr>
          <w:rFonts w:ascii="Arial" w:hAnsi="Arial" w:cs="Arial"/>
          <w:sz w:val="20"/>
          <w:szCs w:val="20"/>
        </w:rPr>
        <w:t>)</w:t>
      </w:r>
      <w:r w:rsidR="00862A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odległości </w:t>
      </w:r>
      <w:r w:rsidR="00862A00">
        <w:rPr>
          <w:rFonts w:ascii="Arial" w:hAnsi="Arial" w:cs="Arial"/>
          <w:sz w:val="20"/>
          <w:szCs w:val="20"/>
        </w:rPr>
        <w:t xml:space="preserve">≤ </w:t>
      </w:r>
      <w:r w:rsidR="007479F5">
        <w:rPr>
          <w:rFonts w:ascii="Arial" w:hAnsi="Arial" w:cs="Arial"/>
          <w:sz w:val="20"/>
          <w:szCs w:val="20"/>
        </w:rPr>
        <w:t>7</w:t>
      </w:r>
      <w:r w:rsidR="005C1D9E">
        <w:rPr>
          <w:rFonts w:ascii="Arial" w:hAnsi="Arial" w:cs="Arial"/>
          <w:sz w:val="20"/>
          <w:szCs w:val="20"/>
        </w:rPr>
        <w:t xml:space="preserve">00 m od </w:t>
      </w:r>
      <w:r w:rsidR="007479F5">
        <w:rPr>
          <w:rFonts w:ascii="Arial" w:hAnsi="Arial" w:cs="Arial"/>
          <w:sz w:val="20"/>
          <w:szCs w:val="20"/>
        </w:rPr>
        <w:t>głównego wejścia do obiektu</w:t>
      </w:r>
      <w:r w:rsidR="005C1D9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C0BFE" w:rsidRPr="009C0BFE">
        <w:rPr>
          <w:rFonts w:ascii="Arial" w:hAnsi="Arial" w:cs="Arial"/>
          <w:b/>
          <w:sz w:val="20"/>
          <w:szCs w:val="20"/>
        </w:rPr>
        <w:t xml:space="preserve">10% - </w:t>
      </w:r>
      <w:r w:rsidRPr="009C0BFE">
        <w:rPr>
          <w:rFonts w:ascii="Arial" w:hAnsi="Arial" w:cs="Arial"/>
          <w:b/>
          <w:sz w:val="20"/>
          <w:szCs w:val="20"/>
        </w:rPr>
        <w:t>10 pkt.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2A00" w:rsidRPr="007479F5" w:rsidRDefault="00862A00" w:rsidP="004B67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</w:t>
      </w:r>
      <w:r w:rsidR="005C1D9E">
        <w:rPr>
          <w:rFonts w:ascii="Arial" w:hAnsi="Arial" w:cs="Arial"/>
          <w:sz w:val="20"/>
          <w:szCs w:val="20"/>
        </w:rPr>
        <w:t xml:space="preserve">, </w:t>
      </w:r>
      <w:r w:rsidR="00926F95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któ</w:t>
      </w:r>
      <w:r w:rsidR="007479F5">
        <w:rPr>
          <w:rFonts w:ascii="Arial" w:hAnsi="Arial" w:cs="Arial"/>
          <w:sz w:val="20"/>
          <w:szCs w:val="20"/>
        </w:rPr>
        <w:t>rego istnieje możliwość dojazdu</w:t>
      </w:r>
      <w:r>
        <w:rPr>
          <w:rFonts w:ascii="Arial" w:hAnsi="Arial" w:cs="Arial"/>
          <w:sz w:val="20"/>
          <w:szCs w:val="20"/>
        </w:rPr>
        <w:t xml:space="preserve"> </w:t>
      </w:r>
      <w:r w:rsidR="007479F5">
        <w:rPr>
          <w:rFonts w:ascii="Arial" w:hAnsi="Arial" w:cs="Arial"/>
          <w:sz w:val="20"/>
          <w:szCs w:val="20"/>
        </w:rPr>
        <w:t>co najmniej dwoma</w:t>
      </w:r>
      <w:r>
        <w:rPr>
          <w:rFonts w:ascii="Arial" w:hAnsi="Arial" w:cs="Arial"/>
          <w:sz w:val="20"/>
          <w:szCs w:val="20"/>
        </w:rPr>
        <w:t xml:space="preserve"> </w:t>
      </w:r>
      <w:r w:rsidR="007479F5">
        <w:rPr>
          <w:rFonts w:ascii="Arial" w:hAnsi="Arial" w:cs="Arial"/>
          <w:sz w:val="20"/>
          <w:szCs w:val="20"/>
        </w:rPr>
        <w:t>środkami</w:t>
      </w:r>
      <w:r w:rsidR="00A412D8">
        <w:rPr>
          <w:rFonts w:ascii="Arial" w:hAnsi="Arial" w:cs="Arial"/>
          <w:sz w:val="20"/>
          <w:szCs w:val="20"/>
        </w:rPr>
        <w:t xml:space="preserve"> komunikacji publicznej </w:t>
      </w:r>
      <w:r w:rsidR="007479F5">
        <w:rPr>
          <w:rFonts w:ascii="Arial" w:hAnsi="Arial" w:cs="Arial"/>
          <w:sz w:val="20"/>
          <w:szCs w:val="20"/>
        </w:rPr>
        <w:t>i czterema liniami dziennymi</w:t>
      </w:r>
      <w:r w:rsidR="009C0BFE">
        <w:rPr>
          <w:rFonts w:ascii="Arial" w:hAnsi="Arial" w:cs="Arial"/>
          <w:sz w:val="20"/>
          <w:szCs w:val="20"/>
        </w:rPr>
        <w:t xml:space="preserve">, przy czym warunek musi być spełniony </w:t>
      </w:r>
      <w:r w:rsidR="007479F5">
        <w:rPr>
          <w:rFonts w:ascii="Arial" w:hAnsi="Arial" w:cs="Arial"/>
          <w:sz w:val="20"/>
          <w:szCs w:val="20"/>
        </w:rPr>
        <w:t xml:space="preserve">łącznie (np. 2 linie autobusowe, 2 linie tramwajowe) </w:t>
      </w:r>
      <w:r>
        <w:rPr>
          <w:rFonts w:ascii="Arial" w:hAnsi="Arial" w:cs="Arial"/>
          <w:sz w:val="20"/>
          <w:szCs w:val="20"/>
        </w:rPr>
        <w:t xml:space="preserve">otrzyma </w:t>
      </w:r>
      <w:r w:rsidRPr="00B52B03">
        <w:rPr>
          <w:rFonts w:ascii="Arial" w:hAnsi="Arial" w:cs="Arial"/>
          <w:b/>
          <w:sz w:val="20"/>
          <w:szCs w:val="20"/>
        </w:rPr>
        <w:t>10 pkt.</w:t>
      </w:r>
    </w:p>
    <w:p w:rsidR="007479F5" w:rsidRDefault="007479F5" w:rsidP="007479F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obiekt, do którego istnieje możliwość dojazdu co najmniej dwoma środkami komunikacji publicznej i dwiema liniami dziennymi</w:t>
      </w:r>
      <w:r w:rsidR="009C0BFE">
        <w:rPr>
          <w:rFonts w:ascii="Arial" w:hAnsi="Arial" w:cs="Arial"/>
          <w:sz w:val="20"/>
          <w:szCs w:val="20"/>
        </w:rPr>
        <w:t>, przy czym warunek musi być spełniony łącznie</w:t>
      </w:r>
      <w:r>
        <w:rPr>
          <w:rFonts w:ascii="Arial" w:hAnsi="Arial" w:cs="Arial"/>
          <w:sz w:val="20"/>
          <w:szCs w:val="20"/>
        </w:rPr>
        <w:t xml:space="preserve"> (np. 1 linia autobusowa, 1 linia tramwajowa) otrzyma </w:t>
      </w:r>
      <w:r>
        <w:rPr>
          <w:rFonts w:ascii="Arial" w:hAnsi="Arial" w:cs="Arial"/>
          <w:b/>
          <w:sz w:val="20"/>
          <w:szCs w:val="20"/>
        </w:rPr>
        <w:t>5</w:t>
      </w:r>
      <w:r w:rsidRPr="00B52B03">
        <w:rPr>
          <w:rFonts w:ascii="Arial" w:hAnsi="Arial" w:cs="Arial"/>
          <w:b/>
          <w:sz w:val="20"/>
          <w:szCs w:val="20"/>
        </w:rPr>
        <w:t xml:space="preserve"> pkt.</w:t>
      </w:r>
    </w:p>
    <w:p w:rsidR="00862A00" w:rsidRPr="0005504F" w:rsidRDefault="00862A00" w:rsidP="004B67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</w:t>
      </w:r>
      <w:r w:rsidR="007479F5">
        <w:rPr>
          <w:rFonts w:ascii="Arial" w:hAnsi="Arial" w:cs="Arial"/>
          <w:sz w:val="20"/>
          <w:szCs w:val="20"/>
        </w:rPr>
        <w:t xml:space="preserve">, </w:t>
      </w:r>
      <w:r w:rsidR="00926F95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któ</w:t>
      </w:r>
      <w:r w:rsidR="007479F5">
        <w:rPr>
          <w:rFonts w:ascii="Arial" w:hAnsi="Arial" w:cs="Arial"/>
          <w:sz w:val="20"/>
          <w:szCs w:val="20"/>
        </w:rPr>
        <w:t>rego istnieje możliwość dojazdu</w:t>
      </w:r>
      <w:r>
        <w:rPr>
          <w:rFonts w:ascii="Arial" w:hAnsi="Arial" w:cs="Arial"/>
          <w:sz w:val="20"/>
          <w:szCs w:val="20"/>
        </w:rPr>
        <w:t xml:space="preserve"> </w:t>
      </w:r>
      <w:r w:rsidR="009C0BFE">
        <w:rPr>
          <w:rFonts w:ascii="Arial" w:hAnsi="Arial" w:cs="Arial"/>
          <w:sz w:val="20"/>
          <w:szCs w:val="20"/>
        </w:rPr>
        <w:t xml:space="preserve">tylko jednym środkiem komunikacji, bez względu na ilość linii obsługiwanych tym środkiem komunikacji, </w:t>
      </w:r>
      <w:r w:rsidR="00926F95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>otrzyma</w:t>
      </w:r>
      <w:r w:rsidR="00926F95">
        <w:rPr>
          <w:rFonts w:ascii="Arial" w:hAnsi="Arial" w:cs="Arial"/>
          <w:sz w:val="20"/>
          <w:szCs w:val="20"/>
        </w:rPr>
        <w:t xml:space="preserve"> punktów (</w:t>
      </w:r>
      <w:r w:rsidR="00926F95" w:rsidRPr="00B52B03">
        <w:rPr>
          <w:rFonts w:ascii="Arial" w:hAnsi="Arial" w:cs="Arial"/>
          <w:b/>
          <w:sz w:val="20"/>
          <w:szCs w:val="20"/>
        </w:rPr>
        <w:t>0 pkt.</w:t>
      </w:r>
      <w:r w:rsidR="00926F95">
        <w:rPr>
          <w:rFonts w:ascii="Arial" w:hAnsi="Arial" w:cs="Arial"/>
          <w:sz w:val="20"/>
          <w:szCs w:val="20"/>
        </w:rPr>
        <w:t>)</w:t>
      </w:r>
      <w:r w:rsidR="00721655">
        <w:rPr>
          <w:rFonts w:ascii="Arial" w:hAnsi="Arial" w:cs="Arial"/>
          <w:sz w:val="20"/>
          <w:szCs w:val="20"/>
        </w:rPr>
        <w:t>.</w:t>
      </w:r>
    </w:p>
    <w:p w:rsidR="004307BD" w:rsidRDefault="00CE38F9" w:rsidP="004307B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307BD" w:rsidRPr="004307BD">
        <w:rPr>
          <w:rFonts w:ascii="Arial" w:hAnsi="Arial" w:cs="Arial"/>
          <w:sz w:val="20"/>
          <w:szCs w:val="20"/>
        </w:rPr>
        <w:t>ożliwość bezpośredniego dojazdu pociągiem</w:t>
      </w:r>
      <w:r w:rsidR="004307BD">
        <w:rPr>
          <w:rFonts w:ascii="Arial" w:hAnsi="Arial" w:cs="Arial"/>
          <w:sz w:val="20"/>
          <w:szCs w:val="20"/>
        </w:rPr>
        <w:t xml:space="preserve"> – </w:t>
      </w:r>
      <w:r w:rsidR="00645825">
        <w:rPr>
          <w:rFonts w:ascii="Arial" w:hAnsi="Arial" w:cs="Arial"/>
          <w:sz w:val="20"/>
          <w:szCs w:val="20"/>
        </w:rPr>
        <w:t>odległość od</w:t>
      </w:r>
      <w:r w:rsidR="004307BD">
        <w:rPr>
          <w:rFonts w:ascii="Arial" w:hAnsi="Arial" w:cs="Arial"/>
          <w:sz w:val="20"/>
          <w:szCs w:val="20"/>
        </w:rPr>
        <w:t xml:space="preserve"> stacji kolejowej (odległości liczona dla osoby poruszającej się pieszo): </w:t>
      </w:r>
      <w:r w:rsidR="004307BD" w:rsidRPr="00C4601B">
        <w:rPr>
          <w:rFonts w:ascii="Arial" w:hAnsi="Arial" w:cs="Arial"/>
          <w:b/>
          <w:sz w:val="20"/>
          <w:szCs w:val="20"/>
        </w:rPr>
        <w:t>10</w:t>
      </w:r>
      <w:r w:rsidR="004307BD">
        <w:rPr>
          <w:rFonts w:ascii="Arial" w:hAnsi="Arial" w:cs="Arial"/>
          <w:b/>
          <w:sz w:val="20"/>
          <w:szCs w:val="20"/>
        </w:rPr>
        <w:t>%</w:t>
      </w:r>
      <w:r w:rsidR="004307BD" w:rsidRPr="00C4601B">
        <w:rPr>
          <w:rFonts w:ascii="Arial" w:hAnsi="Arial" w:cs="Arial"/>
          <w:b/>
          <w:sz w:val="20"/>
          <w:szCs w:val="20"/>
        </w:rPr>
        <w:t xml:space="preserve"> - 10 pkt</w:t>
      </w:r>
      <w:r w:rsidR="004307BD" w:rsidRPr="002A55DE">
        <w:rPr>
          <w:rFonts w:ascii="Arial" w:hAnsi="Arial" w:cs="Arial"/>
          <w:b/>
          <w:sz w:val="20"/>
          <w:szCs w:val="20"/>
        </w:rPr>
        <w:t>.</w:t>
      </w:r>
      <w:r w:rsidR="004307BD">
        <w:rPr>
          <w:rFonts w:ascii="Arial" w:hAnsi="Arial" w:cs="Arial"/>
          <w:sz w:val="20"/>
          <w:szCs w:val="20"/>
        </w:rPr>
        <w:t>,</w:t>
      </w:r>
    </w:p>
    <w:p w:rsidR="004307BD" w:rsidRDefault="004307BD" w:rsidP="009C0BFE">
      <w:pPr>
        <w:pStyle w:val="Akapitzlist"/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 zlokalizowany w maksymalnej odległości 1 km od stacji kolejowej otrzyma</w:t>
      </w:r>
      <w:r w:rsidRPr="008F7B21">
        <w:rPr>
          <w:rFonts w:ascii="Arial" w:hAnsi="Arial" w:cs="Arial"/>
          <w:sz w:val="20"/>
          <w:szCs w:val="20"/>
        </w:rPr>
        <w:t xml:space="preserve"> </w:t>
      </w:r>
      <w:r w:rsidRPr="004307BD">
        <w:rPr>
          <w:rFonts w:ascii="Arial" w:hAnsi="Arial" w:cs="Arial"/>
          <w:b/>
          <w:sz w:val="20"/>
          <w:szCs w:val="20"/>
        </w:rPr>
        <w:t>10 pkt.</w:t>
      </w:r>
      <w:r w:rsidRPr="008F7B21">
        <w:rPr>
          <w:rFonts w:ascii="Arial" w:hAnsi="Arial" w:cs="Arial"/>
          <w:sz w:val="20"/>
          <w:szCs w:val="20"/>
        </w:rPr>
        <w:t>,</w:t>
      </w:r>
    </w:p>
    <w:p w:rsidR="004307BD" w:rsidRDefault="004307BD" w:rsidP="009C0BFE">
      <w:pPr>
        <w:pStyle w:val="Akapitzlist"/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zaproponuje obiekt zlokalizowany w maksymalnej </w:t>
      </w:r>
      <w:r w:rsidRPr="004307BD">
        <w:rPr>
          <w:rFonts w:ascii="Arial" w:hAnsi="Arial" w:cs="Arial"/>
          <w:sz w:val="20"/>
          <w:szCs w:val="20"/>
        </w:rPr>
        <w:t>odległości 1,5 km</w:t>
      </w:r>
      <w:r>
        <w:rPr>
          <w:rFonts w:ascii="Arial" w:hAnsi="Arial" w:cs="Arial"/>
          <w:sz w:val="20"/>
          <w:szCs w:val="20"/>
        </w:rPr>
        <w:t xml:space="preserve"> od stacji kolejowej otrzyma</w:t>
      </w:r>
      <w:r w:rsidRPr="008F7B21">
        <w:rPr>
          <w:rFonts w:ascii="Arial" w:hAnsi="Arial" w:cs="Arial"/>
          <w:sz w:val="20"/>
          <w:szCs w:val="20"/>
        </w:rPr>
        <w:t xml:space="preserve"> </w:t>
      </w:r>
      <w:r w:rsidRPr="004307BD">
        <w:rPr>
          <w:rFonts w:ascii="Arial" w:hAnsi="Arial" w:cs="Arial"/>
          <w:b/>
          <w:sz w:val="20"/>
          <w:szCs w:val="20"/>
        </w:rPr>
        <w:t>5 pkt</w:t>
      </w:r>
      <w:r w:rsidRPr="008F7B21">
        <w:rPr>
          <w:rFonts w:ascii="Arial" w:hAnsi="Arial" w:cs="Arial"/>
          <w:sz w:val="20"/>
          <w:szCs w:val="20"/>
        </w:rPr>
        <w:t>.,</w:t>
      </w:r>
    </w:p>
    <w:p w:rsidR="004307BD" w:rsidRDefault="004307BD" w:rsidP="009C0BFE">
      <w:pPr>
        <w:pStyle w:val="Akapitzlist"/>
        <w:numPr>
          <w:ilvl w:val="0"/>
          <w:numId w:val="12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obiekt zlokalizowany w odległości powyżej 1,5 km nie otrzyma punktów (</w:t>
      </w:r>
      <w:r w:rsidRPr="004307BD">
        <w:rPr>
          <w:rFonts w:ascii="Arial" w:hAnsi="Arial" w:cs="Arial"/>
          <w:b/>
          <w:sz w:val="20"/>
          <w:szCs w:val="20"/>
        </w:rPr>
        <w:t>0 pkt.</w:t>
      </w:r>
      <w:r>
        <w:rPr>
          <w:rFonts w:ascii="Arial" w:hAnsi="Arial" w:cs="Arial"/>
          <w:sz w:val="20"/>
          <w:szCs w:val="20"/>
        </w:rPr>
        <w:t>)</w:t>
      </w:r>
      <w:r w:rsidR="00721655">
        <w:rPr>
          <w:rFonts w:ascii="Arial" w:hAnsi="Arial" w:cs="Arial"/>
          <w:sz w:val="20"/>
          <w:szCs w:val="20"/>
        </w:rPr>
        <w:t>.</w:t>
      </w:r>
    </w:p>
    <w:sectPr w:rsidR="004307BD" w:rsidSect="00CE38F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41" w:rsidRDefault="009C0241" w:rsidP="006249C4">
      <w:pPr>
        <w:spacing w:after="0" w:line="240" w:lineRule="auto"/>
      </w:pPr>
      <w:r>
        <w:separator/>
      </w:r>
    </w:p>
  </w:endnote>
  <w:endnote w:type="continuationSeparator" w:id="0">
    <w:p w:rsidR="009C0241" w:rsidRDefault="009C0241" w:rsidP="006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41" w:rsidRDefault="009C0241" w:rsidP="006249C4">
      <w:pPr>
        <w:spacing w:after="0" w:line="240" w:lineRule="auto"/>
      </w:pPr>
      <w:r>
        <w:separator/>
      </w:r>
    </w:p>
  </w:footnote>
  <w:footnote w:type="continuationSeparator" w:id="0">
    <w:p w:rsidR="009C0241" w:rsidRDefault="009C0241" w:rsidP="0062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D6F"/>
    <w:multiLevelType w:val="hybridMultilevel"/>
    <w:tmpl w:val="8EFC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AC4"/>
    <w:multiLevelType w:val="hybridMultilevel"/>
    <w:tmpl w:val="7C74F3A6"/>
    <w:lvl w:ilvl="0" w:tplc="466AE4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EB6389"/>
    <w:multiLevelType w:val="hybridMultilevel"/>
    <w:tmpl w:val="6F800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1AFF"/>
    <w:multiLevelType w:val="hybridMultilevel"/>
    <w:tmpl w:val="3120E992"/>
    <w:lvl w:ilvl="0" w:tplc="36641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082323"/>
    <w:multiLevelType w:val="hybridMultilevel"/>
    <w:tmpl w:val="7B46BC9C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46D01"/>
    <w:multiLevelType w:val="hybridMultilevel"/>
    <w:tmpl w:val="1F00AB8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E121A6C"/>
    <w:multiLevelType w:val="hybridMultilevel"/>
    <w:tmpl w:val="56904150"/>
    <w:lvl w:ilvl="0" w:tplc="01FA35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70527"/>
    <w:multiLevelType w:val="hybridMultilevel"/>
    <w:tmpl w:val="A85693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25C06"/>
    <w:multiLevelType w:val="hybridMultilevel"/>
    <w:tmpl w:val="3E20CBA4"/>
    <w:lvl w:ilvl="0" w:tplc="B89268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0FE7043"/>
    <w:multiLevelType w:val="hybridMultilevel"/>
    <w:tmpl w:val="899CACC8"/>
    <w:lvl w:ilvl="0" w:tplc="1F0C7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61037"/>
    <w:multiLevelType w:val="hybridMultilevel"/>
    <w:tmpl w:val="412C9C58"/>
    <w:lvl w:ilvl="0" w:tplc="8B8E4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A65895"/>
    <w:multiLevelType w:val="hybridMultilevel"/>
    <w:tmpl w:val="B828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07B28"/>
    <w:multiLevelType w:val="hybridMultilevel"/>
    <w:tmpl w:val="496878A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70C4DC4"/>
    <w:multiLevelType w:val="hybridMultilevel"/>
    <w:tmpl w:val="1744F7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203"/>
    <w:rsid w:val="000329E2"/>
    <w:rsid w:val="0005504F"/>
    <w:rsid w:val="00084115"/>
    <w:rsid w:val="000C59C7"/>
    <w:rsid w:val="000E1C21"/>
    <w:rsid w:val="0012767F"/>
    <w:rsid w:val="00127700"/>
    <w:rsid w:val="001709B6"/>
    <w:rsid w:val="00176F98"/>
    <w:rsid w:val="0018148E"/>
    <w:rsid w:val="00195F79"/>
    <w:rsid w:val="002151BF"/>
    <w:rsid w:val="0029684C"/>
    <w:rsid w:val="002E37F6"/>
    <w:rsid w:val="003249CF"/>
    <w:rsid w:val="00351993"/>
    <w:rsid w:val="003633CD"/>
    <w:rsid w:val="00382D58"/>
    <w:rsid w:val="003937E9"/>
    <w:rsid w:val="003A0203"/>
    <w:rsid w:val="003B03ED"/>
    <w:rsid w:val="004307BD"/>
    <w:rsid w:val="00435418"/>
    <w:rsid w:val="00454F7E"/>
    <w:rsid w:val="004A0573"/>
    <w:rsid w:val="004A4DF3"/>
    <w:rsid w:val="004B67C3"/>
    <w:rsid w:val="004C6A05"/>
    <w:rsid w:val="0052272C"/>
    <w:rsid w:val="00533A91"/>
    <w:rsid w:val="00535E8E"/>
    <w:rsid w:val="00555C6A"/>
    <w:rsid w:val="005C1D9E"/>
    <w:rsid w:val="005C263B"/>
    <w:rsid w:val="006249C4"/>
    <w:rsid w:val="00645825"/>
    <w:rsid w:val="006E6F4C"/>
    <w:rsid w:val="00706ED3"/>
    <w:rsid w:val="00721655"/>
    <w:rsid w:val="007479F5"/>
    <w:rsid w:val="00756C5A"/>
    <w:rsid w:val="007707D5"/>
    <w:rsid w:val="00862A00"/>
    <w:rsid w:val="00926F95"/>
    <w:rsid w:val="00945469"/>
    <w:rsid w:val="009562D2"/>
    <w:rsid w:val="00980D20"/>
    <w:rsid w:val="009A7DC4"/>
    <w:rsid w:val="009C0241"/>
    <w:rsid w:val="009C08FE"/>
    <w:rsid w:val="009C0BFE"/>
    <w:rsid w:val="009D180B"/>
    <w:rsid w:val="00A0552C"/>
    <w:rsid w:val="00A13194"/>
    <w:rsid w:val="00A412D8"/>
    <w:rsid w:val="00A6409E"/>
    <w:rsid w:val="00A932E9"/>
    <w:rsid w:val="00A9354C"/>
    <w:rsid w:val="00AB509B"/>
    <w:rsid w:val="00B52B03"/>
    <w:rsid w:val="00C37485"/>
    <w:rsid w:val="00C74B62"/>
    <w:rsid w:val="00CE215E"/>
    <w:rsid w:val="00CE38F9"/>
    <w:rsid w:val="00D7082B"/>
    <w:rsid w:val="00DA7B67"/>
    <w:rsid w:val="00E00D22"/>
    <w:rsid w:val="00E201D5"/>
    <w:rsid w:val="00E91A66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9">
    <w:name w:val="CM39"/>
    <w:basedOn w:val="Normalny"/>
    <w:next w:val="Normalny"/>
    <w:uiPriority w:val="99"/>
    <w:rsid w:val="003A0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B62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rsid w:val="0029684C"/>
    <w:pPr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1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1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9C4"/>
  </w:style>
  <w:style w:type="paragraph" w:styleId="Stopka">
    <w:name w:val="footer"/>
    <w:basedOn w:val="Normalny"/>
    <w:link w:val="StopkaZnak"/>
    <w:uiPriority w:val="99"/>
    <w:unhideWhenUsed/>
    <w:rsid w:val="006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Elżbieta Tomkiewicz</cp:lastModifiedBy>
  <cp:revision>34</cp:revision>
  <dcterms:created xsi:type="dcterms:W3CDTF">2015-03-12T13:08:00Z</dcterms:created>
  <dcterms:modified xsi:type="dcterms:W3CDTF">2015-07-16T11:40:00Z</dcterms:modified>
</cp:coreProperties>
</file>