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90" w:rsidRDefault="00496390" w:rsidP="00496390">
      <w:pPr>
        <w:jc w:val="both"/>
        <w:rPr>
          <w:b/>
        </w:rPr>
      </w:pPr>
      <w:r>
        <w:rPr>
          <w:b/>
        </w:rPr>
        <w:t>Pytania dotyczące szacowania wartości zamówienia na:</w:t>
      </w:r>
    </w:p>
    <w:p w:rsidR="00496390" w:rsidRDefault="00496390" w:rsidP="002C48F7">
      <w:pPr>
        <w:jc w:val="center"/>
        <w:rPr>
          <w:b/>
        </w:rPr>
      </w:pPr>
      <w:r w:rsidRPr="00496390">
        <w:rPr>
          <w:b/>
        </w:rPr>
        <w:t>Przeprowadzenie kampanii informacyjno-promocyjnej szerokiego zasięgu w ramach RPO</w:t>
      </w:r>
      <w:r w:rsidR="002C48F7">
        <w:rPr>
          <w:b/>
        </w:rPr>
        <w:t> WM </w:t>
      </w:r>
      <w:r w:rsidRPr="00496390">
        <w:rPr>
          <w:b/>
        </w:rPr>
        <w:t>2014-2020</w:t>
      </w:r>
    </w:p>
    <w:p w:rsidR="00496390" w:rsidRPr="00496390" w:rsidRDefault="00496390" w:rsidP="00496390">
      <w:pPr>
        <w:jc w:val="both"/>
        <w:rPr>
          <w:b/>
        </w:rPr>
      </w:pPr>
      <w:r w:rsidRPr="00496390">
        <w:rPr>
          <w:b/>
        </w:rPr>
        <w:t>Pytanie 1</w:t>
      </w:r>
    </w:p>
    <w:p w:rsidR="00496390" w:rsidRDefault="00496390" w:rsidP="00496390">
      <w:pPr>
        <w:jc w:val="both"/>
      </w:pPr>
      <w:r>
        <w:t>Po wstępnej analizie dokumentów, nasuwa się pierwsze, w sumie zasadnicze pytanie - o termin złożenia odpowiedzi z ofertą.</w:t>
      </w:r>
    </w:p>
    <w:p w:rsidR="00A1059E" w:rsidRDefault="00496390" w:rsidP="00496390">
      <w:pPr>
        <w:jc w:val="both"/>
      </w:pPr>
      <w:r>
        <w:t>Czy jest możliwość przesunięcia, bo na złożenie strategii i kosztów dla Państwa mamy w sumie 7 dni roboczych</w:t>
      </w:r>
    </w:p>
    <w:p w:rsidR="00496390" w:rsidRPr="00496390" w:rsidRDefault="00496390" w:rsidP="00496390">
      <w:pPr>
        <w:jc w:val="both"/>
        <w:rPr>
          <w:b/>
        </w:rPr>
      </w:pPr>
      <w:r w:rsidRPr="00496390">
        <w:rPr>
          <w:b/>
        </w:rPr>
        <w:t>Odpowiedź 1</w:t>
      </w:r>
    </w:p>
    <w:p w:rsidR="00496390" w:rsidRDefault="00496390" w:rsidP="00496390">
      <w:pPr>
        <w:jc w:val="both"/>
      </w:pPr>
      <w:r w:rsidRPr="00496390">
        <w:t>Zaznaczam przy tym, że jest to etap szacowanie wartości zamówienia, a nie postępowania, w którym byłby wyłaniany Wykonawca. W związku z tym nie wymagamy jeszcze złożenia wszystkich wymaganych dokumentów, a wypełnienia tabeli z wyceną i uzupełnienia w niej nazw wybranych stacji/czasopism itp.</w:t>
      </w:r>
    </w:p>
    <w:p w:rsidR="00496390" w:rsidRPr="00496390" w:rsidRDefault="00496390" w:rsidP="00496390">
      <w:pPr>
        <w:jc w:val="both"/>
        <w:rPr>
          <w:b/>
        </w:rPr>
      </w:pPr>
      <w:r w:rsidRPr="00496390">
        <w:rPr>
          <w:b/>
        </w:rPr>
        <w:t>Pytanie 2</w:t>
      </w:r>
    </w:p>
    <w:p w:rsidR="00496390" w:rsidRDefault="00496390" w:rsidP="00496390">
      <w:pPr>
        <w:jc w:val="both"/>
      </w:pPr>
      <w:r>
        <w:t>Jakie będą dalsze etapy postępowania? Czy planujecie Państwo rozpisać przetarg, a jeśli tak to jakie będą kryteria wyboru?</w:t>
      </w:r>
    </w:p>
    <w:p w:rsidR="00496390" w:rsidRPr="00496390" w:rsidRDefault="00496390" w:rsidP="00496390">
      <w:pPr>
        <w:jc w:val="both"/>
        <w:rPr>
          <w:b/>
        </w:rPr>
      </w:pPr>
      <w:r w:rsidRPr="00496390">
        <w:rPr>
          <w:b/>
        </w:rPr>
        <w:t>Odpowiedź 2</w:t>
      </w:r>
    </w:p>
    <w:p w:rsidR="00496390" w:rsidRDefault="00496390" w:rsidP="00496390">
      <w:pPr>
        <w:jc w:val="both"/>
      </w:pPr>
      <w:r w:rsidRPr="00496390">
        <w:t>Zamówienie dotyczące Przeprowadzenie kampanii informacyjno-p</w:t>
      </w:r>
      <w:r>
        <w:t>romocyjnej szerokiego zasięgu w </w:t>
      </w:r>
      <w:r w:rsidRPr="00496390">
        <w:t>ramach RPO</w:t>
      </w:r>
      <w:r>
        <w:t> </w:t>
      </w:r>
      <w:r w:rsidRPr="00496390">
        <w:t xml:space="preserve">WM 2014-2020 będzie realizowane w trybie przetargu nieograniczonego, który po przeprowadzonym szacowaniu zostanie ogłoszony na naszej stronie internetowej </w:t>
      </w:r>
      <w:hyperlink r:id="rId4" w:history="1">
        <w:r w:rsidRPr="001E0A04">
          <w:rPr>
            <w:rStyle w:val="Hipercze"/>
          </w:rPr>
          <w:t>http://bip.mazowia.eu/zamowienia-publiczne/</w:t>
        </w:r>
      </w:hyperlink>
      <w:r w:rsidRPr="00496390">
        <w:t>. Kryteria wyboru najkorzystniejszej oferty postaną podane w momencie jego ogłoszenia na stronie www. Zgodnie z obowiązująca ustawą PZP istotnym składnikiem oceny będą kryteria związane z jakością złożonej oferty, a nie tylko ceną. Jeśli jesteście Państwo zainteresowani, jakimi kryteriami przy wyborze Wykonawców realizujących tego rodzaju zamówienia kierowaliśmy się w przeszłości, zapraszamy do zapoznania się z dokumentacją zakończonych przetargów dostępną pod podanym wyżej linkiem.</w:t>
      </w:r>
    </w:p>
    <w:p w:rsidR="0079551F" w:rsidRPr="00496390" w:rsidRDefault="0079551F" w:rsidP="0079551F">
      <w:pPr>
        <w:jc w:val="both"/>
        <w:rPr>
          <w:b/>
        </w:rPr>
      </w:pPr>
      <w:r w:rsidRPr="00496390">
        <w:rPr>
          <w:b/>
        </w:rPr>
        <w:t xml:space="preserve">Pytanie </w:t>
      </w:r>
      <w:r>
        <w:rPr>
          <w:b/>
        </w:rPr>
        <w:t>3</w:t>
      </w:r>
    </w:p>
    <w:p w:rsidR="0079551F" w:rsidRDefault="0079551F" w:rsidP="0079551F">
      <w:pPr>
        <w:jc w:val="both"/>
        <w:rPr>
          <w:rFonts w:eastAsia="Times New Roman"/>
        </w:rPr>
      </w:pPr>
      <w:r>
        <w:rPr>
          <w:rFonts w:eastAsia="Times New Roman"/>
        </w:rPr>
        <w:t>Niestety mamy za mało danych by przygotować rzetelną wycenę produkcji.</w:t>
      </w:r>
      <w:r>
        <w:rPr>
          <w:rFonts w:eastAsia="Times New Roman"/>
        </w:rPr>
        <w:br/>
        <w:t xml:space="preserve">bez znajomości scenariuszy nie da się realnie wycenić kosztów produkcji spotu. </w:t>
      </w:r>
      <w:r>
        <w:rPr>
          <w:rFonts w:eastAsia="Times New Roman"/>
        </w:rPr>
        <w:br/>
        <w:t>Sama informacja nt. ilości miejsc wymaga ich znajomości i wyceny kosztu np. wynajmu.</w:t>
      </w:r>
      <w:r>
        <w:rPr>
          <w:rFonts w:eastAsia="Times New Roman"/>
        </w:rPr>
        <w:br/>
        <w:t xml:space="preserve">Bez konkretnych </w:t>
      </w:r>
      <w:proofErr w:type="spellStart"/>
      <w:r>
        <w:rPr>
          <w:rFonts w:eastAsia="Times New Roman"/>
        </w:rPr>
        <w:t>briefów</w:t>
      </w:r>
      <w:proofErr w:type="spellEnd"/>
      <w:r>
        <w:rPr>
          <w:rFonts w:eastAsia="Times New Roman"/>
        </w:rPr>
        <w:t xml:space="preserve"> nie da się wycenić tez praw autorskich do aktorów i kosztów castingu.</w:t>
      </w:r>
    </w:p>
    <w:p w:rsidR="0079551F" w:rsidRDefault="0079551F" w:rsidP="0079551F">
      <w:pPr>
        <w:jc w:val="both"/>
        <w:rPr>
          <w:rFonts w:eastAsia="Times New Roman"/>
        </w:rPr>
      </w:pPr>
      <w:r>
        <w:rPr>
          <w:rFonts w:eastAsia="Times New Roman"/>
        </w:rPr>
        <w:t>Bardzo prosimy o bardziej szczegółowe informacje</w:t>
      </w:r>
      <w:bookmarkStart w:id="0" w:name="_GoBack"/>
      <w:bookmarkEnd w:id="0"/>
    </w:p>
    <w:p w:rsidR="0079551F" w:rsidRPr="00496390" w:rsidRDefault="0079551F" w:rsidP="0079551F">
      <w:pPr>
        <w:jc w:val="both"/>
        <w:rPr>
          <w:b/>
        </w:rPr>
      </w:pPr>
      <w:r w:rsidRPr="00496390">
        <w:rPr>
          <w:b/>
        </w:rPr>
        <w:t xml:space="preserve">Odpowiedź </w:t>
      </w:r>
      <w:r w:rsidR="004D48CE">
        <w:rPr>
          <w:b/>
        </w:rPr>
        <w:t>3</w:t>
      </w:r>
    </w:p>
    <w:p w:rsidR="006D3E40" w:rsidRDefault="0079551F" w:rsidP="006D3E40">
      <w:pPr>
        <w:jc w:val="both"/>
      </w:pPr>
      <w:r>
        <w:t>Zdajemy sobie sprawę z trudności w oszacowaniu wartości takiej produkcji</w:t>
      </w:r>
      <w:r w:rsidRPr="00496390">
        <w:t>.</w:t>
      </w:r>
      <w:r>
        <w:t xml:space="preserve"> </w:t>
      </w:r>
      <w:r w:rsidR="006D3E40">
        <w:t xml:space="preserve">Liczymy jednak na to, że bazując na swoim doświadczeniu w realizacji tego rodzaju usług, jesteście Państwo w stanie to zrobić. </w:t>
      </w:r>
      <w:r w:rsidR="006D3E40">
        <w:lastRenderedPageBreak/>
        <w:t xml:space="preserve">Ponieważ aktualnie jest to etap szacowania wartości zamówienia na podstawie wstępnych założeń Zamawiającego, a nie etap przetargu, na etapie którego podajemy już wszystkie możliwe szczegóły zamówienia, które mogą mieć wpływ na ostateczne ceny zaproponowane przez Wykonawców, zdajemy sobie też sprawę, że podane ceny mogą różnić się od tych składanych w przetargu. </w:t>
      </w:r>
    </w:p>
    <w:p w:rsidR="005269F9" w:rsidRDefault="006D3E40" w:rsidP="0079551F">
      <w:pPr>
        <w:jc w:val="both"/>
      </w:pPr>
      <w:r>
        <w:t>A odpowiadając na pytanie – p</w:t>
      </w:r>
      <w:r w:rsidR="0079551F">
        <w:t>rosimy o przyjęcie założenia, że ma to być produkcja raczej oszczędna, tzn. nie zakładamy udziału w spocie gwiazd lub celebrytów</w:t>
      </w:r>
      <w:r>
        <w:t xml:space="preserve"> (zakładana liczba osób występujących </w:t>
      </w:r>
      <w:r w:rsidR="00C4112B">
        <w:t>w 1 </w:t>
      </w:r>
      <w:r>
        <w:t>spocie to 1 aktor i 2-3 statystów)</w:t>
      </w:r>
      <w:r w:rsidR="0079551F">
        <w:t xml:space="preserve"> większość zdjęć będzie mogła być nakręcona w odpowiednio zaaranżowanym studiu lub w ogólnodostępnych plenerach; dopuszczamy możliwość zastosowania technik z użyciem </w:t>
      </w:r>
      <w:proofErr w:type="spellStart"/>
      <w:r w:rsidR="0079551F">
        <w:t>green</w:t>
      </w:r>
      <w:proofErr w:type="spellEnd"/>
      <w:r w:rsidR="0079551F">
        <w:t xml:space="preserve"> </w:t>
      </w:r>
      <w:proofErr w:type="spellStart"/>
      <w:r w:rsidR="0079551F">
        <w:t>boxa</w:t>
      </w:r>
      <w:proofErr w:type="spellEnd"/>
      <w:r w:rsidR="0079551F">
        <w:t xml:space="preserve"> lub </w:t>
      </w:r>
      <w:proofErr w:type="spellStart"/>
      <w:r w:rsidR="0079551F">
        <w:t>white</w:t>
      </w:r>
      <w:proofErr w:type="spellEnd"/>
      <w:r w:rsidR="0079551F">
        <w:t xml:space="preserve"> </w:t>
      </w:r>
      <w:proofErr w:type="spellStart"/>
      <w:r w:rsidR="0079551F">
        <w:t>booxa</w:t>
      </w:r>
      <w:proofErr w:type="spellEnd"/>
      <w:r w:rsidR="005269F9">
        <w:t>.</w:t>
      </w:r>
    </w:p>
    <w:p w:rsidR="0079551F" w:rsidRDefault="0079551F" w:rsidP="00496390">
      <w:pPr>
        <w:jc w:val="both"/>
      </w:pPr>
      <w:r>
        <w:t xml:space="preserve">Co do praw autorskich, standardowo wymagamy przekazania nam wszystkich praw – majątkowych </w:t>
      </w:r>
      <w:r w:rsidR="00C4112B">
        <w:t>i </w:t>
      </w:r>
      <w:r>
        <w:t xml:space="preserve">zależnych, nieograniczonych czasowo i terytorialnie. Jednak w przypadku takich elementów, przy których taka opcja jest niemożliwa lub kompletnie nieopłacalna, dopuszczamy możliwość </w:t>
      </w:r>
      <w:r w:rsidR="005269F9">
        <w:t xml:space="preserve">skorzystania np. z </w:t>
      </w:r>
      <w:r>
        <w:t xml:space="preserve">niewyłącznej licencji czasowej. Zasadniczo na podstawie zawartych umów musimy mieć możliwość korzystania z wyprodukowanych materiałów przynajmniej do końca 2023 roku, tj. do </w:t>
      </w:r>
      <w:r w:rsidR="005269F9">
        <w:t>ostatecznego zamknięcia aktualnej perspektywy unijnej.</w:t>
      </w:r>
      <w:r w:rsidR="006D3E40">
        <w:t xml:space="preserve"> (</w:t>
      </w:r>
      <w:r w:rsidR="005269F9">
        <w:t>Szczegóły dotyczące wymaganych warunków przekazania praw autorskich będą zawarte w pr</w:t>
      </w:r>
      <w:r w:rsidR="00C4112B">
        <w:t>ojekcie umowy, z którym każdy z </w:t>
      </w:r>
      <w:r w:rsidR="005269F9">
        <w:t>Wykonawców będzie mógł się zapoznać przed złożeniem ostatecznej oferty przetargowej.</w:t>
      </w:r>
      <w:r w:rsidR="006D3E40">
        <w:t>)</w:t>
      </w:r>
    </w:p>
    <w:sectPr w:rsidR="0079551F" w:rsidSect="00A105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F03383"/>
    <w:rsid w:val="00027D2E"/>
    <w:rsid w:val="002C48F7"/>
    <w:rsid w:val="00496390"/>
    <w:rsid w:val="004D48CE"/>
    <w:rsid w:val="004F3F0E"/>
    <w:rsid w:val="005269F9"/>
    <w:rsid w:val="006D3E40"/>
    <w:rsid w:val="0079551F"/>
    <w:rsid w:val="007C08FD"/>
    <w:rsid w:val="00A1059E"/>
    <w:rsid w:val="00C1786E"/>
    <w:rsid w:val="00C4112B"/>
    <w:rsid w:val="00F033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059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033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3383"/>
    <w:rPr>
      <w:rFonts w:ascii="Tahoma" w:hAnsi="Tahoma" w:cs="Tahoma"/>
      <w:sz w:val="16"/>
      <w:szCs w:val="16"/>
    </w:rPr>
  </w:style>
  <w:style w:type="character" w:styleId="Hipercze">
    <w:name w:val="Hyperlink"/>
    <w:basedOn w:val="Domylnaczcionkaakapitu"/>
    <w:uiPriority w:val="99"/>
    <w:unhideWhenUsed/>
    <w:rsid w:val="004963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p.mazowia.eu/zamowienia-publ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3262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d.turzynska</dc:creator>
  <cp:lastModifiedBy>d.turzynska</cp:lastModifiedBy>
  <cp:revision>2</cp:revision>
  <cp:lastPrinted>2016-07-21T11:19:00Z</cp:lastPrinted>
  <dcterms:created xsi:type="dcterms:W3CDTF">2016-07-22T10:51:00Z</dcterms:created>
  <dcterms:modified xsi:type="dcterms:W3CDTF">2016-07-22T10:51:00Z</dcterms:modified>
</cp:coreProperties>
</file>