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42407" w14:textId="77777777" w:rsidR="004A5325" w:rsidRPr="003E7E7B" w:rsidRDefault="004A5325" w:rsidP="003E7E7B">
      <w:pPr>
        <w:spacing w:line="360" w:lineRule="auto"/>
        <w:rPr>
          <w:rFonts w:asciiTheme="minorHAnsi" w:hAnsiTheme="minorHAnsi" w:cs="Arial"/>
          <w:sz w:val="20"/>
          <w:szCs w:val="20"/>
        </w:rPr>
      </w:pPr>
      <w:bookmarkStart w:id="0" w:name="_GoBack"/>
      <w:bookmarkEnd w:id="0"/>
    </w:p>
    <w:p w14:paraId="76269B27" w14:textId="5B606371" w:rsidR="00F87F45" w:rsidRDefault="00F87F45" w:rsidP="00F92020">
      <w:pPr>
        <w:pStyle w:val="Nagwek"/>
        <w:jc w:val="center"/>
      </w:pPr>
      <w:r>
        <w:rPr>
          <w:noProof/>
        </w:rPr>
        <w:drawing>
          <wp:inline distT="0" distB="0" distL="0" distR="0" wp14:anchorId="2446F5EB" wp14:editId="5154EF5E">
            <wp:extent cx="5760720" cy="5467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O+FLAGA RP+MAZOWSZE+EFS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1F7C">
        <w:rPr>
          <w:rFonts w:ascii="Calibri" w:hAnsi="Calibri" w:cs="Calibri"/>
          <w:color w:val="000000"/>
          <w:sz w:val="18"/>
          <w:szCs w:val="18"/>
          <w:u w:val="single"/>
        </w:rPr>
        <w:t>Wydatek współfinansowany z Europejskiego Funduszu Społecznego</w:t>
      </w:r>
    </w:p>
    <w:p w14:paraId="421B16D0" w14:textId="77777777" w:rsidR="00F87F45" w:rsidRDefault="00F87F45" w:rsidP="00F87F45">
      <w:pPr>
        <w:pStyle w:val="Nagwek"/>
        <w:tabs>
          <w:tab w:val="center" w:leader="underscore" w:pos="4536"/>
          <w:tab w:val="right" w:leader="underscore" w:pos="9072"/>
        </w:tabs>
      </w:pPr>
      <w:r>
        <w:rPr>
          <w:noProof/>
        </w:rPr>
        <w:drawing>
          <wp:inline distT="0" distB="0" distL="0" distR="0" wp14:anchorId="426FCF6D" wp14:editId="5675601D">
            <wp:extent cx="5753100" cy="5905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PIF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65B50" w14:textId="77777777" w:rsidR="009917A0" w:rsidRPr="006C0949" w:rsidRDefault="009917A0" w:rsidP="003E7E7B">
      <w:pPr>
        <w:spacing w:line="360" w:lineRule="auto"/>
        <w:jc w:val="center"/>
        <w:rPr>
          <w:rFonts w:asciiTheme="minorHAnsi" w:hAnsiTheme="minorHAnsi" w:cs="Arial"/>
          <w:i/>
          <w:color w:val="000000"/>
          <w:sz w:val="20"/>
          <w:szCs w:val="20"/>
        </w:rPr>
      </w:pPr>
    </w:p>
    <w:p w14:paraId="0159DE6A" w14:textId="77777777" w:rsidR="009E363D" w:rsidRPr="006C0949" w:rsidRDefault="00CE1588" w:rsidP="003E7E7B">
      <w:pPr>
        <w:spacing w:line="360" w:lineRule="auto"/>
        <w:jc w:val="right"/>
        <w:rPr>
          <w:rFonts w:asciiTheme="minorHAnsi" w:hAnsiTheme="minorHAnsi" w:cs="Arial"/>
          <w:b/>
          <w:sz w:val="20"/>
          <w:szCs w:val="20"/>
        </w:rPr>
      </w:pPr>
      <w:r w:rsidRPr="006C0949">
        <w:rPr>
          <w:rFonts w:asciiTheme="minorHAnsi" w:hAnsiTheme="minorHAnsi" w:cs="Arial"/>
          <w:b/>
          <w:sz w:val="20"/>
          <w:szCs w:val="20"/>
        </w:rPr>
        <w:t>PROJEKT</w:t>
      </w:r>
    </w:p>
    <w:p w14:paraId="3AFD3D2E" w14:textId="77777777" w:rsidR="009E363D" w:rsidRPr="006C0949" w:rsidRDefault="009E363D" w:rsidP="003E7E7B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</w:p>
    <w:p w14:paraId="0EC69287" w14:textId="20C42615" w:rsidR="00554A07" w:rsidRPr="00554A07" w:rsidRDefault="00135D33" w:rsidP="00554A07">
      <w:pPr>
        <w:spacing w:line="360" w:lineRule="auto"/>
        <w:jc w:val="righ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Załącznik nr </w:t>
      </w:r>
      <w:r w:rsidR="00515E2E">
        <w:rPr>
          <w:rFonts w:asciiTheme="minorHAnsi" w:hAnsiTheme="minorHAnsi" w:cs="Arial"/>
          <w:b/>
        </w:rPr>
        <w:t>3</w:t>
      </w:r>
      <w:r w:rsidR="00515E2E" w:rsidRPr="00554A07">
        <w:rPr>
          <w:rFonts w:asciiTheme="minorHAnsi" w:hAnsiTheme="minorHAnsi" w:cs="Arial"/>
          <w:b/>
        </w:rPr>
        <w:t xml:space="preserve"> </w:t>
      </w:r>
    </w:p>
    <w:p w14:paraId="72F00B66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7DF23765" w14:textId="77777777" w:rsidR="00554A07" w:rsidRPr="00554A07" w:rsidRDefault="00554A07" w:rsidP="00554A0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14:paraId="48639313" w14:textId="54E1C8AC" w:rsidR="001515DE" w:rsidRPr="001515DE" w:rsidRDefault="001515DE" w:rsidP="001515DE">
      <w:pPr>
        <w:spacing w:line="276" w:lineRule="auto"/>
        <w:jc w:val="center"/>
        <w:rPr>
          <w:rFonts w:asciiTheme="minorHAnsi" w:eastAsia="DengXian" w:hAnsiTheme="minorHAnsi" w:cstheme="minorHAnsi"/>
          <w:b/>
          <w:bCs/>
          <w:lang w:eastAsia="zh-CN"/>
        </w:rPr>
      </w:pPr>
      <w:r w:rsidRPr="001515DE">
        <w:rPr>
          <w:rFonts w:asciiTheme="minorHAnsi" w:eastAsia="DengXian" w:hAnsiTheme="minorHAnsi" w:cstheme="minorHAnsi"/>
          <w:b/>
          <w:bCs/>
          <w:lang w:eastAsia="zh-CN"/>
        </w:rPr>
        <w:t>POWIERZENIE PRZETWARZANIA DANYCH OSOBOWYCH</w:t>
      </w:r>
    </w:p>
    <w:p w14:paraId="4B37D405" w14:textId="77777777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13F6AEC" w14:textId="578A56D3" w:rsidR="00554A07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Niniejszy dokument stanowi załącznik </w:t>
      </w:r>
      <w:r w:rsidR="00135D33">
        <w:rPr>
          <w:rFonts w:asciiTheme="minorHAnsi" w:hAnsiTheme="minorHAnsi" w:cs="Arial"/>
          <w:sz w:val="20"/>
          <w:szCs w:val="20"/>
        </w:rPr>
        <w:t xml:space="preserve">nr </w:t>
      </w:r>
      <w:r w:rsidR="00515E2E">
        <w:rPr>
          <w:rFonts w:asciiTheme="minorHAnsi" w:hAnsiTheme="minorHAnsi" w:cs="Arial"/>
          <w:sz w:val="20"/>
          <w:szCs w:val="20"/>
        </w:rPr>
        <w:t>3</w:t>
      </w:r>
      <w:r w:rsidR="000B4913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do umowy nr ___/MJWPU/</w:t>
      </w:r>
      <w:r w:rsidR="000B4913">
        <w:rPr>
          <w:rFonts w:asciiTheme="minorHAnsi" w:hAnsiTheme="minorHAnsi" w:cs="Arial"/>
          <w:sz w:val="20"/>
          <w:szCs w:val="20"/>
        </w:rPr>
        <w:t>2018</w:t>
      </w:r>
      <w:r>
        <w:rPr>
          <w:rFonts w:asciiTheme="minorHAnsi" w:hAnsiTheme="minorHAnsi" w:cs="Arial"/>
          <w:sz w:val="20"/>
          <w:szCs w:val="20"/>
        </w:rPr>
        <w:t xml:space="preserve">/Z/WZP/WI/U-332___ </w:t>
      </w:r>
      <w:r w:rsidR="00035B2A">
        <w:rPr>
          <w:rFonts w:asciiTheme="minorHAnsi" w:hAnsiTheme="minorHAnsi" w:cs="Arial"/>
          <w:sz w:val="20"/>
          <w:szCs w:val="20"/>
        </w:rPr>
        <w:t xml:space="preserve">z dnia ____ </w:t>
      </w:r>
      <w:r>
        <w:rPr>
          <w:rFonts w:asciiTheme="minorHAnsi" w:hAnsiTheme="minorHAnsi" w:cs="Arial"/>
          <w:sz w:val="20"/>
          <w:szCs w:val="20"/>
        </w:rPr>
        <w:t>(dalej w skrócie „Umowa Główna”).</w:t>
      </w:r>
    </w:p>
    <w:p w14:paraId="560F05AE" w14:textId="6283868F" w:rsidR="00160A96" w:rsidRDefault="00160A96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60A6F920" w14:textId="77777777" w:rsidR="009838C0" w:rsidRPr="009838C0" w:rsidRDefault="009838C0" w:rsidP="00CE601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1.</w:t>
      </w:r>
    </w:p>
    <w:p w14:paraId="7F95CB2E" w14:textId="77777777" w:rsidR="004033CA" w:rsidRPr="004033CA" w:rsidRDefault="004033CA" w:rsidP="004033CA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4033CA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POWIERZENIE PRZETWARZANIA DANYCH OSOBOWYCH</w:t>
      </w:r>
    </w:p>
    <w:p w14:paraId="053EE15C" w14:textId="3353EA07" w:rsidR="009838C0" w:rsidRPr="008F5DAF" w:rsidRDefault="009838C0" w:rsidP="00CE601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Zamawiający </w:t>
      </w:r>
      <w:r w:rsidR="00A2356B"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powierza Wykonawcy przetwarzanie następujących danych osobowych: </w:t>
      </w:r>
    </w:p>
    <w:p w14:paraId="499B5648" w14:textId="00E9C938" w:rsidR="009838C0" w:rsidRPr="008F5DAF" w:rsidRDefault="008F5DAF" w:rsidP="00A2356B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[imię i nazwisko, adres e-mail, numer telefonu, wizerunek pracownika]</w:t>
      </w:r>
    </w:p>
    <w:p w14:paraId="2FBFA72B" w14:textId="77777777" w:rsidR="008F5DAF" w:rsidRPr="008F5DAF" w:rsidRDefault="008F5DAF" w:rsidP="008F5DAF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[imię i nazwisko, adres e-mail, numer telefonu, wizerunek pracownika]</w:t>
      </w:r>
    </w:p>
    <w:p w14:paraId="667CF004" w14:textId="77777777" w:rsidR="008F5DAF" w:rsidRPr="008F5DAF" w:rsidRDefault="008F5DAF" w:rsidP="008F5DAF">
      <w:pPr>
        <w:numPr>
          <w:ilvl w:val="2"/>
          <w:numId w:val="35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sz w:val="20"/>
          <w:szCs w:val="20"/>
          <w:lang w:eastAsia="zh-CN"/>
        </w:rPr>
        <w:t>[imię i nazwisko, adres e-mail, numer telefonu, wizerunek pracownika]</w:t>
      </w:r>
    </w:p>
    <w:p w14:paraId="54D17694" w14:textId="5AF7F4A4" w:rsidR="004033CA" w:rsidRPr="009838C0" w:rsidRDefault="004033CA" w:rsidP="00A22CC4">
      <w:pPr>
        <w:spacing w:line="360" w:lineRule="auto"/>
        <w:ind w:left="426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-   w celach opisanych w ust. </w:t>
      </w:r>
      <w:r w:rsidR="00CA7B7B"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6</w:t>
      </w: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poniżej oraz w sposób wskazany w ust. </w:t>
      </w:r>
      <w:r w:rsidR="00CA7B7B"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7</w:t>
      </w:r>
      <w:r w:rsidRPr="008F5DA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poniżej.</w:t>
      </w:r>
    </w:p>
    <w:p w14:paraId="3CB50694" w14:textId="5FB5DE20" w:rsid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oświadcza, że znane mu są wszelkie obowiązki wynikające z przepisów </w:t>
      </w:r>
      <w:r w:rsidR="0029400A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ustawy z dnia 29 sierpnia 1997 r. o ochronie danych osobowych /j.t. Dz.U. z 2016 r. poz. 922/ (dalej „Ustawa”)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oraz przepisów wykonawczych do Ustawy, które zobowiązany jest wykonywać podmiot przetwarzający </w:t>
      </w:r>
      <w:r w:rsidR="00AA6E1E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powierzone mu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dane osobowe.</w:t>
      </w:r>
    </w:p>
    <w:p w14:paraId="07CA2C3E" w14:textId="77777777" w:rsidR="009838C0" w:rsidRP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Wykonawca oświadcza również, że ma świadomość tego, iż od dnia 25 maja 2018 r. obowiązki związane z przetwarzaniem danych osobowych określone będą w rozporządzeniu Parlamentu Europejskiego i Rady (UE) 2016/679 z dnia 27 kwietnia 2016 r. w sprawie ochrony osób fizycznych w związku z przetwarzaniem danych osobowych i w sprawie swobodnego przepływu takich danych oraz uchylenia dyrektywy 95/46/WE (dalej „Rozporządzenie”). Rozporządzenie to wiązać będzie państwa członkowskie Unii Europejskiej w całości, a jego przepisy stosowane będą w tych państwach bezpośrednio. </w:t>
      </w:r>
    </w:p>
    <w:p w14:paraId="720FFD25" w14:textId="77777777" w:rsidR="009838C0" w:rsidRPr="009838C0" w:rsidRDefault="009838C0" w:rsidP="009838C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 związku z powyższym Wykonawca oświadcza, że do dnia 25 maja 2018 r. zapozna się z obowiązkami wynikającymi z Rozporządzenia dotyczącymi przetwarzania danych osobowych. </w:t>
      </w:r>
    </w:p>
    <w:p w14:paraId="44313591" w14:textId="237A32E2" w:rsidR="003B638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 zobowiązuje się od dnia 25 maja 2018 r. wykonywać obowiązki związane z przetwarzaniem powierzonych mu Danych Osobowych zgodnie z prawem polskim i wspólnotowym, w tym zgodnie z przepisami Ustawy i Rozporządzenia.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 razie potrzeby Strony dokonają aktualizacji obowiązków poprzez 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lastRenderedPageBreak/>
        <w:t xml:space="preserve">podpisanie </w:t>
      </w:r>
      <w:r w:rsidR="00DB315F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stosownego </w:t>
      </w:r>
      <w:r w:rsidR="00066742">
        <w:rPr>
          <w:rFonts w:asciiTheme="minorHAnsi" w:eastAsia="DengXian" w:hAnsiTheme="minorHAnsi" w:cstheme="minorHAnsi"/>
          <w:sz w:val="20"/>
          <w:szCs w:val="20"/>
          <w:lang w:eastAsia="zh-CN"/>
        </w:rPr>
        <w:t>aneksu do Umowy Głównej.</w:t>
      </w:r>
      <w:r w:rsidR="003975CC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="00E36F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Aneks powinien zostać podpisany najpóźniej w terminie </w:t>
      </w:r>
      <w:r w:rsidR="00D37BDB">
        <w:rPr>
          <w:rFonts w:asciiTheme="minorHAnsi" w:eastAsia="DengXian" w:hAnsiTheme="minorHAnsi" w:cstheme="minorHAnsi"/>
          <w:sz w:val="20"/>
          <w:szCs w:val="20"/>
          <w:lang w:eastAsia="zh-CN"/>
        </w:rPr>
        <w:t>dwóch tygodni</w:t>
      </w:r>
      <w:r w:rsidR="00E36F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licząc od dnia, w którym Zamawiający zgłosi taką potrzebę</w:t>
      </w:r>
      <w:r w:rsidR="009768B1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  <w:r w:rsidR="00E36F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="003975CC">
        <w:rPr>
          <w:rFonts w:asciiTheme="minorHAnsi" w:eastAsia="DengXian" w:hAnsiTheme="minorHAnsi" w:cstheme="minorHAnsi"/>
          <w:sz w:val="20"/>
          <w:szCs w:val="20"/>
          <w:lang w:eastAsia="zh-CN"/>
        </w:rPr>
        <w:t>Odmowa zawarcia takiego aneksu może stanowić uzasadnioną przyczynę wypowiedzenia Umowy Głównej.</w:t>
      </w:r>
    </w:p>
    <w:p w14:paraId="7E856112" w14:textId="639E1FA7" w:rsidR="009838C0" w:rsidRPr="003B638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3B638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będzie przetwarzał Dane Osobowe wyłącznie w celu realizacji </w:t>
      </w:r>
      <w:r w:rsidRPr="003B638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Umowy Głównej, tj. w celu świadczenia usługi wsparcia, która szczegółowo została opisana w Umowie Głównej i w załącznikach do niej. </w:t>
      </w:r>
    </w:p>
    <w:p w14:paraId="4D07F191" w14:textId="5E94AD2A" w:rsidR="00AC2F41" w:rsidRDefault="009838C0" w:rsidP="00646E76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jest uprawniony do przetwarzania Danych Osobowych </w:t>
      </w:r>
      <w:r w:rsidRPr="009D0CA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poprzez wykonywanie wszelkich czynności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uzasadnionych wykonywaniem Umowy Głównej oraz poleceń i instrukcji Zamawiającego pozostających w związku z Umową Główną, w szczególności Wykonawca uprawniony </w:t>
      </w:r>
      <w:r w:rsidR="001C638C"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jest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do </w:t>
      </w:r>
      <w:r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utrwalania, zwi</w:t>
      </w:r>
      <w:r w:rsidR="0027017B"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elokrotniania</w:t>
      </w:r>
      <w:r w:rsidR="00D659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i</w:t>
      </w:r>
      <w:r w:rsidR="0027017B" w:rsidRPr="00F4160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przechowywania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Danych Osobowych w zakresie i na zasadach wynikających z </w:t>
      </w:r>
      <w:r w:rsidR="00DF4877"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niniejszego dokumentu oraz Umowy Głównej, jak również </w:t>
      </w:r>
      <w:r w:rsidRPr="00646E7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poleceń i instrukcji Zamawiającego.</w:t>
      </w:r>
    </w:p>
    <w:p w14:paraId="73F80E40" w14:textId="002D3DEF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 będzie przetwarzał Dane Osobowe w następujących lokalizacjach:</w:t>
      </w:r>
      <w:r w:rsidR="009E224C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 </w:t>
      </w:r>
      <w:r w:rsidRPr="00243842">
        <w:rPr>
          <w:rFonts w:asciiTheme="minorHAnsi" w:eastAsia="DengXian" w:hAnsiTheme="minorHAnsi" w:cstheme="minorHAnsi"/>
          <w:sz w:val="20"/>
          <w:szCs w:val="20"/>
          <w:lang w:eastAsia="zh-CN"/>
        </w:rPr>
        <w:t>[</w:t>
      </w:r>
      <w:r w:rsidRPr="00243842">
        <w:rPr>
          <w:rFonts w:asciiTheme="minorHAnsi" w:eastAsia="DengXian" w:hAnsiTheme="minorHAnsi" w:cstheme="minorHAnsi"/>
          <w:i/>
          <w:sz w:val="20"/>
          <w:szCs w:val="20"/>
          <w:lang w:eastAsia="zh-CN"/>
        </w:rPr>
        <w:t>adresy miejsc w których będą przetwarzane dane osobowe</w:t>
      </w:r>
      <w:r w:rsidRPr="00243842">
        <w:rPr>
          <w:rFonts w:asciiTheme="minorHAnsi" w:eastAsia="DengXian" w:hAnsiTheme="minorHAnsi" w:cstheme="minorHAnsi"/>
          <w:sz w:val="20"/>
          <w:szCs w:val="20"/>
          <w:lang w:eastAsia="zh-CN"/>
        </w:rPr>
        <w:t>].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Wykonawca niezwłocznie poinformuje Zamawiającego o wszelkich zmianach lokalizacji, w których przetwarzane są Dane Osobowe.</w:t>
      </w:r>
    </w:p>
    <w:p w14:paraId="0E4791CF" w14:textId="0A910404" w:rsidR="009838C0" w:rsidRPr="00CB4101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CB410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zapewni, że przetwarzanie Danych Osobowych przez Wykonawcę i jego ewentualnych podwykonawców, będzie się odbywało wyłącznie </w:t>
      </w:r>
      <w:r w:rsidRPr="007D17D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na terytorium </w:t>
      </w:r>
      <w:r w:rsidR="007D17D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Polski</w:t>
      </w:r>
      <w:r w:rsidRPr="00CB410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</w:t>
      </w:r>
      <w:r w:rsidR="0092037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</w:t>
      </w:r>
    </w:p>
    <w:p w14:paraId="36E9739B" w14:textId="4BBCDB60" w:rsidR="009838C0" w:rsidRPr="00AA52A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może powierzyć przetwarzanie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powierzonych mu 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Danych Osobowych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podwykonawcom 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wyłącznie po uzyskaniu odrębnej, pisemnej zgody Zamawiającego na dalsze powierzenie przetwarzania Danych Osobowych danemu </w:t>
      </w:r>
      <w:r w:rsidR="00CE5D78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podwykonawcy</w:t>
      </w:r>
      <w:r w:rsidRPr="00AA52A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3504D8D4" w14:textId="75F3EA3B" w:rsid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 każdym przypadku dalszego powierzenia przetwarzania Danych Osobowych na podstawie </w:t>
      </w:r>
      <w:r w:rsidR="00FD4772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ust.</w:t>
      </w:r>
      <w:r w:rsidR="00E66E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10.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, Wykonawca ma obowiązek niezwłocznie przekazać Zamawiającemu informacje o dacie zawarcia umowy dalszego powierzenia przetwarzania Danych Osobowych, firmie, adresie siedziby podwykonawcy oraz adresie rzeczywistego przetwarzania Danych Osobowych przez podwykonawcę. W przypadku jakichkolwiek zmian w zakresie wykorzystywanych podwykonawców, miejsca przetwarzania przez nich Danych Osobowych, ich danych identyfikacyjnych lub kontaktowych, Wykonawca jest zobowiązany niezwłocznie poinformować o nich Zamawiającego.</w:t>
      </w:r>
    </w:p>
    <w:p w14:paraId="15FF0D7E" w14:textId="3F1CDFF8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Zamawiający może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cofnąć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zgodę na dalsze powierzenie przetwarzania Danych Osobowych podwykonawcom, o których mowa w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punkcie 10.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powyżej, </w:t>
      </w:r>
      <w:r w:rsidR="00F52A2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jeżeli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 okoliczności wynika, że przetwarzanie przez nich Danych Osobowych odbywa się niezgodnie z prawem, </w:t>
      </w:r>
      <w:r w:rsidR="00ED228D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niniejszym dokumentem, Umową Główną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lub zagraża bezpieczeństwu Danych Osobowych. W przypadku wycofania zgody, Wykonawca jest zobowiązany niezwłocznie doprowadzić do zaprzestania przetwarzania danych przez podwykonawcę.</w:t>
      </w:r>
    </w:p>
    <w:p w14:paraId="74B55165" w14:textId="322120CC" w:rsidR="009838C0" w:rsidRPr="009838C0" w:rsidRDefault="009838C0" w:rsidP="003B6380">
      <w:pPr>
        <w:numPr>
          <w:ilvl w:val="0"/>
          <w:numId w:val="2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ponosi wobec Zamawiającego odpowiedz</w:t>
      </w:r>
      <w:r w:rsidR="000D35FF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ialność za działania lub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zaniechania swoich podwykonawców jak za własne. W przypadku gdyby w wyniku działania lub zaniechania podwykonawcy, Zamawiający poniósł szkodę, Wykonawca zobowiązuje się do jej naprawienia.</w:t>
      </w:r>
    </w:p>
    <w:p w14:paraId="6B00797D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0C419C89" w14:textId="79DEBFA0" w:rsidR="009838C0" w:rsidRPr="009838C0" w:rsidRDefault="00705285" w:rsidP="005E70FB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2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4C1EEB71" w14:textId="77777777" w:rsidR="009838C0" w:rsidRPr="009838C0" w:rsidRDefault="009838C0" w:rsidP="005E70FB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ZASADY PRZETWARZANIA DANYCH OSOBOWYCH</w:t>
      </w:r>
    </w:p>
    <w:p w14:paraId="593B2651" w14:textId="467909C2" w:rsidR="009838C0" w:rsidRPr="009838C0" w:rsidRDefault="009838C0" w:rsidP="005E70FB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Przy przetwarzaniu Danych Osobowych Wykonawca zobowiązany jest do przestrzegania przepisów prawa polskiego i wspólnotowego, w tym Ustawy oraz aktów wykonawczych do Ustawy oraz do przestrzegania 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lastRenderedPageBreak/>
        <w:t xml:space="preserve">postanowień </w:t>
      </w:r>
      <w:r w:rsidR="00633F1C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oraz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, a od dnia 25 maja 2018 r. także przepisów Rozporządzenia. W szczególności Wykonawca zobowiązany jest do: </w:t>
      </w:r>
    </w:p>
    <w:p w14:paraId="4D39CA37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zastosowania środków technicznych i organizacyjnych zapewniających ochronę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br/>
        <w:t>i zabezpieczenie przetwarzanych Danych Osobowych, w tym zabezpieczenie Danych Osobowych przed ich udostępnieniem osobom nieupoważnionym, zabraniem przez osobę nieuprawnioną, uszkodzeniem lub zniszczeniem;</w:t>
      </w:r>
    </w:p>
    <w:p w14:paraId="3D0F8330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przeszkolenia w zakresie ochrony danych osobowych osób, które będą przetwarzały dane osobowe;</w:t>
      </w:r>
    </w:p>
    <w:p w14:paraId="17288ECC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dopuszczenia do obsługi systemu informatycznego oraz urządzeń wchodzących w jego skład, służących do przetwarzania danych osobowych, wyłącznie osób posiadających imienne upoważnienie od Wykonawcy;</w:t>
      </w:r>
    </w:p>
    <w:p w14:paraId="09FAF118" w14:textId="77777777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zapewnienia kontroli nad prawidłowością przetwarzania danych osobowych;</w:t>
      </w:r>
    </w:p>
    <w:p w14:paraId="7AFFD60B" w14:textId="53D715CA" w:rsidR="009838C0" w:rsidRPr="009838C0" w:rsidRDefault="009838C0" w:rsidP="009838C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prowadzenia dokumentacji przetwarzania Danych Osobowych na zasadach określonych w Ustawie i odpowiednich przepisach wykonawczych, w tym prowadzenia ewidencji osób upoważnionych do przetwarzania Danych Osobowych</w:t>
      </w:r>
      <w:r w:rsidR="002C75F4">
        <w:rPr>
          <w:rFonts w:asciiTheme="minorHAnsi" w:eastAsia="DengXian" w:hAnsiTheme="minorHAnsi" w:cstheme="minorHAnsi"/>
          <w:sz w:val="20"/>
          <w:szCs w:val="20"/>
          <w:lang w:eastAsia="zh-CN"/>
        </w:rPr>
        <w:t>, a od 25 maja 2018 r. także na zasadach przewidzianych w Rozporządzeniu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;</w:t>
      </w:r>
    </w:p>
    <w:p w14:paraId="3DBBBD64" w14:textId="72C8960E" w:rsidR="008A0170" w:rsidRPr="007F11A0" w:rsidRDefault="009838C0" w:rsidP="007F11A0">
      <w:pPr>
        <w:numPr>
          <w:ilvl w:val="3"/>
          <w:numId w:val="37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zapewnienia, aby osoby upoważnione do przetwarzania Danych Osobowych zachowały w tajemnicy te Dane Osobowe, również po zakończeniu realizacji Umowy, między innymi poprzez poinformowanie ich o prawnych konsekwencjach naruszenia poufności danych oraz odebranie od tych osób oświadczeń o odbytym przez nich szkoleniu z zakresu ochrony danych osobowych oraz zachowaniu w tajemnicy tych danych.</w:t>
      </w:r>
      <w:r w:rsidR="008A0170" w:rsidRPr="007F11A0">
        <w:rPr>
          <w:i/>
          <w:iCs/>
          <w:sz w:val="20"/>
          <w:szCs w:val="20"/>
        </w:rPr>
        <w:t xml:space="preserve"> </w:t>
      </w:r>
    </w:p>
    <w:p w14:paraId="10EDC64D" w14:textId="737787F3" w:rsidR="009838C0" w:rsidRPr="009838C0" w:rsidRDefault="009838C0" w:rsidP="009838C0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zapewni, że jego podwykonawcy będą spełniać, w zakresie przetwarzania Danych Osobowych, wszystkie wymagania ochrony danych osobowyc</w:t>
      </w:r>
      <w:r w:rsidR="005B13D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h wynikające z przepisów prawa oraz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postanowień </w:t>
      </w:r>
      <w:r w:rsidR="005B13D6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niniejszego dokumentu i Umowy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W szczególności Wykonawca 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zawierając umowy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 podwykonawcami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zagwarantuje</w:t>
      </w:r>
      <w:r w:rsidR="00A74C53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w nich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standard przetwarzania przez podwykonawców Danych Osobowych nie niższy niż określony w </w:t>
      </w:r>
      <w:r w:rsidR="00D7789E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niniejszym dokumencie i Umowie Głównej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.</w:t>
      </w:r>
    </w:p>
    <w:p w14:paraId="38677EFE" w14:textId="77777777" w:rsidR="009838C0" w:rsidRPr="009838C0" w:rsidRDefault="009838C0" w:rsidP="009838C0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Wykonawca zobowiązany jest do umożliwienia przeprowadzenia przez właściwy organ administracji (np. GIODO) kontroli zgodności przetwarzania Danych Osobowych z przepisami prawa na zasadach opisanych w Ustawie.</w:t>
      </w:r>
    </w:p>
    <w:p w14:paraId="75788C96" w14:textId="77777777" w:rsidR="00DE5D3B" w:rsidRPr="00100391" w:rsidRDefault="00DE5D3B" w:rsidP="0075131F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ma obowiązek niezwłocznie, nie później jednak niż w ciągu 3 dni od nastąpienia określonego zdarzenia lub powzięcia określonej informacji, poinformować Zamawiającego o tym, że: </w:t>
      </w:r>
    </w:p>
    <w:p w14:paraId="2CB654AC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nie jest w stanie zapewnić bezpieczeństwa powierzonych danych osobowych lub zgodności ich przetwarzania z prawem;</w:t>
      </w:r>
    </w:p>
    <w:p w14:paraId="69DB1FD3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>
        <w:rPr>
          <w:rFonts w:asciiTheme="minorHAnsi" w:eastAsia="DengXian" w:hAnsiTheme="minorHAnsi" w:cs="Arial"/>
          <w:sz w:val="20"/>
          <w:szCs w:val="20"/>
          <w:lang w:eastAsia="zh-CN"/>
        </w:rPr>
        <w:t>o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informację o planowanej u Wykonawcy kontroli organu nadzoru, w szczególności Generalnego Inspektora Ochrony Danych Osobowych;</w:t>
      </w:r>
    </w:p>
    <w:p w14:paraId="1660DD96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żądanie udostępnienia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 powierzonych danych osobowych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pochodzące od osoby trzeciej;</w:t>
      </w:r>
    </w:p>
    <w:p w14:paraId="1D21879B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otrzyma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>ł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 żądanie osoby, której dane dotyczą, dotyczące zaprzestania przetwarzania jej danych osobowych lub udzielenia informacji o zakresie, celu lub sposobie przetwarzania powierzonych danych osobowych lub jakichkolwiek innych informacji dotyczących przetwarzania danych jej dotyczących;</w:t>
      </w:r>
    </w:p>
    <w:p w14:paraId="2A5BFD0F" w14:textId="77777777" w:rsidR="00DE5D3B" w:rsidRPr="00100391" w:rsidRDefault="00DE5D3B" w:rsidP="00DE5D3B">
      <w:pPr>
        <w:numPr>
          <w:ilvl w:val="1"/>
          <w:numId w:val="46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lastRenderedPageBreak/>
        <w:t xml:space="preserve">wystąpił incydent związany z przetwarzaniem danych osobowych przetwarzanych przez Wykonawcę, polegający w szczególności na ujawnieniu danych osobowych osobom nieuprawnionym, utracie danych osobowych, utracie nośników danych zawierających dane osobowe przetwarzane przez Wykonawcę. </w:t>
      </w:r>
    </w:p>
    <w:p w14:paraId="2607E152" w14:textId="77777777" w:rsidR="00DE5D3B" w:rsidRPr="00100391" w:rsidRDefault="00DE5D3B" w:rsidP="0075131F">
      <w:pPr>
        <w:numPr>
          <w:ilvl w:val="6"/>
          <w:numId w:val="34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Wykonawca ma ponadto obowiązek poinformować Zamawiającego w terminie 5 dni od otrzymania </w:t>
      </w:r>
      <w:r>
        <w:rPr>
          <w:rFonts w:asciiTheme="minorHAnsi" w:eastAsia="DengXian" w:hAnsiTheme="minorHAnsi" w:cs="Arial"/>
          <w:sz w:val="20"/>
          <w:szCs w:val="20"/>
          <w:lang w:eastAsia="zh-CN"/>
        </w:rPr>
        <w:t xml:space="preserve">od niego żądania </w:t>
      </w: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o: </w:t>
      </w:r>
    </w:p>
    <w:p w14:paraId="175BDB76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wszelkich kwestiach związanych z przetwarzaniem powierzonych danych osobowych, w szczególności o środkach technicznych i organizacyjnych zastosowanych przez Wykonawcę, w celu zabezpieczenia powierzonych danych osobowych; </w:t>
      </w:r>
    </w:p>
    <w:p w14:paraId="39FEFB16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 xml:space="preserve">o osobach upoważnionych przez Wykonawcę do przetwarzania powierzonych danych osobowych; </w:t>
      </w:r>
    </w:p>
    <w:p w14:paraId="05F33DD5" w14:textId="77777777" w:rsidR="00DE5D3B" w:rsidRPr="00100391" w:rsidRDefault="00DE5D3B" w:rsidP="00DE5D3B">
      <w:pPr>
        <w:numPr>
          <w:ilvl w:val="1"/>
          <w:numId w:val="47"/>
        </w:numPr>
        <w:spacing w:line="360" w:lineRule="auto"/>
        <w:ind w:left="851" w:right="7"/>
        <w:jc w:val="both"/>
        <w:rPr>
          <w:rFonts w:asciiTheme="minorHAnsi" w:eastAsia="DengXian" w:hAnsiTheme="minorHAnsi" w:cs="Arial"/>
          <w:sz w:val="20"/>
          <w:szCs w:val="20"/>
          <w:lang w:eastAsia="zh-CN"/>
        </w:rPr>
      </w:pPr>
      <w:r w:rsidRPr="00100391">
        <w:rPr>
          <w:rFonts w:asciiTheme="minorHAnsi" w:eastAsia="DengXian" w:hAnsiTheme="minorHAnsi" w:cs="Arial"/>
          <w:sz w:val="20"/>
          <w:szCs w:val="20"/>
          <w:lang w:eastAsia="zh-CN"/>
        </w:rPr>
        <w:t>o wynikach kontroli organów nadzoru dotyczących przetwarzania danych osobowych, w zakresie, w jakim dotyczą one powierzonych danych osobowych.</w:t>
      </w:r>
    </w:p>
    <w:p w14:paraId="362F1450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472B22C5" w14:textId="31511044" w:rsidR="009838C0" w:rsidRPr="009838C0" w:rsidRDefault="00705285" w:rsidP="00E4717C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3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5CE1B402" w14:textId="77777777" w:rsidR="009838C0" w:rsidRPr="009838C0" w:rsidRDefault="009838C0" w:rsidP="00E4717C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WYNAGRODZENIE</w:t>
      </w:r>
    </w:p>
    <w:p w14:paraId="59C3A5C3" w14:textId="470F902D" w:rsidR="009838C0" w:rsidRPr="00F87F45" w:rsidRDefault="00200E2C" w:rsidP="00E4717C">
      <w:pPr>
        <w:numPr>
          <w:ilvl w:val="1"/>
          <w:numId w:val="3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bCs/>
          <w:sz w:val="20"/>
          <w:szCs w:val="20"/>
          <w:lang w:eastAsia="zh-CN"/>
        </w:rPr>
      </w:pPr>
      <w:r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Miesięczne w</w:t>
      </w:r>
      <w:r w:rsidR="009838C0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ynagrodzenie należne Wykonawcy na podstawie Umowy Głównej obejmuje </w:t>
      </w:r>
      <w:r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również </w:t>
      </w:r>
      <w:r w:rsidR="009838C0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wynagrodzenie należne z tytułu </w:t>
      </w:r>
      <w:r w:rsidR="00D30504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wykonywania obowiązków</w:t>
      </w:r>
      <w:r w:rsidR="009B78E1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 związanych z ochroną danych osobowych, a w szczególności </w:t>
      </w:r>
      <w:r w:rsidR="00D30504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przewidzianych w niniejszym dokumencie</w:t>
      </w:r>
      <w:r w:rsidR="009838C0" w:rsidRPr="00F87F45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41BB1F67" w14:textId="116FD4F1" w:rsidR="009838C0" w:rsidRPr="009838C0" w:rsidRDefault="009838C0" w:rsidP="009838C0">
      <w:pPr>
        <w:numPr>
          <w:ilvl w:val="1"/>
          <w:numId w:val="39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Wykonawca nie jest uprawniony do żądania od Zamawiającego jakiegokolwiek dodatkowego wynagrodzenia lub zwrotu kosztów poniesionych w związku z </w:t>
      </w:r>
      <w:r w:rsidR="00F4653B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>wykonywaniem obowiązków związanych z ochroną danych osobowych</w:t>
      </w:r>
      <w:r w:rsidRPr="009838C0">
        <w:rPr>
          <w:rFonts w:asciiTheme="minorHAnsi" w:eastAsia="DengXian" w:hAnsiTheme="minorHAnsi" w:cstheme="minorHAnsi"/>
          <w:bCs/>
          <w:sz w:val="20"/>
          <w:szCs w:val="20"/>
          <w:lang w:eastAsia="zh-CN"/>
        </w:rPr>
        <w:t xml:space="preserve">. </w:t>
      </w:r>
    </w:p>
    <w:p w14:paraId="42B08C08" w14:textId="77777777" w:rsidR="009838C0" w:rsidRPr="009838C0" w:rsidRDefault="009838C0" w:rsidP="009838C0">
      <w:pPr>
        <w:spacing w:line="360" w:lineRule="auto"/>
        <w:jc w:val="both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09F8F20A" w14:textId="6CE8A84C" w:rsidR="009838C0" w:rsidRPr="009838C0" w:rsidRDefault="00705285" w:rsidP="005A098E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4</w:t>
      </w:r>
      <w:r w:rsidR="009838C0"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2E6A2906" w14:textId="77777777" w:rsidR="009838C0" w:rsidRPr="009838C0" w:rsidRDefault="009838C0" w:rsidP="005A098E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OKRES OBOWIĄZYWANIA UMOWY</w:t>
      </w:r>
    </w:p>
    <w:p w14:paraId="39B49848" w14:textId="3EE67067" w:rsidR="009838C0" w:rsidRPr="009838C0" w:rsidRDefault="007F5A0B" w:rsidP="005A098E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Obowiązki wynikające z niniejszego dokumentu </w:t>
      </w:r>
      <w:r w:rsidR="0015287D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są ściśle powiązane z Umową Główną i wygasają 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z chwilą wygaśnięcia lub rozwiązania Umowy Głównej.</w:t>
      </w:r>
    </w:p>
    <w:p w14:paraId="6042D879" w14:textId="498B2E93" w:rsidR="009838C0" w:rsidRPr="009838C0" w:rsidRDefault="009838C0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 przypadku wygaśnięcia lub rozwiązania </w:t>
      </w:r>
      <w:r w:rsidR="006B7094">
        <w:rPr>
          <w:rFonts w:asciiTheme="minorHAnsi" w:eastAsia="DengXian" w:hAnsiTheme="minorHAnsi" w:cstheme="minorHAnsi"/>
          <w:sz w:val="20"/>
          <w:szCs w:val="20"/>
          <w:lang w:eastAsia="zh-CN"/>
        </w:rPr>
        <w:t>Umowy Głównej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, Wykonawca zobowiązany jest do:</w:t>
      </w:r>
    </w:p>
    <w:p w14:paraId="7F777D62" w14:textId="409FFEF1" w:rsidR="009838C0" w:rsidRPr="009838C0" w:rsidRDefault="009838C0" w:rsidP="00E96F94">
      <w:pPr>
        <w:numPr>
          <w:ilvl w:val="3"/>
          <w:numId w:val="41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natychmiastowego zaprzestania wszelkiego przetwarzania </w:t>
      </w:r>
      <w:r w:rsidR="009373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powierzonych mu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Danych Osobowych;</w:t>
      </w:r>
    </w:p>
    <w:p w14:paraId="26121A3B" w14:textId="48899AAB" w:rsidR="009838C0" w:rsidRPr="009838C0" w:rsidRDefault="009838C0" w:rsidP="00E96F94">
      <w:pPr>
        <w:numPr>
          <w:ilvl w:val="3"/>
          <w:numId w:val="41"/>
        </w:numPr>
        <w:spacing w:line="360" w:lineRule="auto"/>
        <w:ind w:left="851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usunięcia</w:t>
      </w:r>
      <w:r w:rsidR="0093733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wszystkich posiadanych Danych Osobowych niezależnie od formy ich utrwalenia.</w:t>
      </w:r>
    </w:p>
    <w:p w14:paraId="1F850634" w14:textId="79E7F379" w:rsidR="009838C0" w:rsidRPr="009838C0" w:rsidRDefault="00487DB8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sz w:val="20"/>
          <w:szCs w:val="20"/>
          <w:lang w:eastAsia="zh-CN"/>
        </w:rPr>
        <w:t>Po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usunięci</w:t>
      </w:r>
      <w:r>
        <w:rPr>
          <w:rFonts w:asciiTheme="minorHAnsi" w:eastAsia="DengXian" w:hAnsiTheme="minorHAnsi" w:cstheme="minorHAnsi"/>
          <w:sz w:val="20"/>
          <w:szCs w:val="20"/>
          <w:lang w:eastAsia="zh-CN"/>
        </w:rPr>
        <w:t>u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danych</w:t>
      </w:r>
      <w:r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osobowych</w:t>
      </w:r>
      <w:r w:rsidR="009838C0"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, o którym mowa w ust. 2 pkt 2, Wykonawca przekaże Zamawiającemu sporządzony przez siebie protokół dokumentujący tę czynność i opisujący sposób, w jaki dokonano usunięcia Danych Osobowych.</w:t>
      </w:r>
    </w:p>
    <w:p w14:paraId="4D4BB848" w14:textId="1A14371A" w:rsidR="009838C0" w:rsidRPr="009838C0" w:rsidRDefault="009838C0" w:rsidP="009838C0">
      <w:pPr>
        <w:numPr>
          <w:ilvl w:val="1"/>
          <w:numId w:val="40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Wykonawca, na żądanie Zamawiającego zapewni dostęp do własnych urządzeń na których przetwarzane były Dane Osobowe, w celu sprawdzenia czy dane zostały usunięte zgodnie z ust. 2</w:t>
      </w:r>
      <w:r w:rsidR="007A4587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pkt 2.</w:t>
      </w:r>
    </w:p>
    <w:p w14:paraId="3BD4C9D0" w14:textId="77777777" w:rsidR="00487DB8" w:rsidRDefault="00487DB8" w:rsidP="009838C0">
      <w:pPr>
        <w:spacing w:line="360" w:lineRule="auto"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</w:p>
    <w:p w14:paraId="525E0D4B" w14:textId="2E3A75A9" w:rsidR="009838C0" w:rsidRDefault="009838C0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 xml:space="preserve">§ </w:t>
      </w:r>
      <w:r w:rsidR="00705285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5</w:t>
      </w: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719B3C81" w14:textId="32322BE8" w:rsidR="004D1B1C" w:rsidRPr="009838C0" w:rsidRDefault="004D1B1C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KARY UMOWNE</w:t>
      </w:r>
    </w:p>
    <w:p w14:paraId="5C2C3C2D" w14:textId="28017521" w:rsidR="004D1B1C" w:rsidRDefault="004D1B1C" w:rsidP="00F92020">
      <w:pPr>
        <w:pStyle w:val="Akapitzlist"/>
        <w:numPr>
          <w:ilvl w:val="3"/>
          <w:numId w:val="47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przypadku niewykonania lub nienależytego wykonania obowiązków związanych z przetwarzaniem i ochroną danych osobowych, o których mowa w niniejszym dokumencie, Wykonawca zapłaci na rzecz 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lastRenderedPageBreak/>
        <w:t xml:space="preserve">Zamawiającego za każdy przypadek naruszenia karę umowną w wysokości </w:t>
      </w:r>
      <w:r w:rsidR="00202B09" w:rsidRPr="00F92020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% wartości wynagrodzenia </w:t>
      </w:r>
      <w:r w:rsidR="009334F8"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całkowitego 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brutto, o którym mowa w § </w:t>
      </w:r>
      <w:r w:rsidR="00C77384" w:rsidRPr="00F92020">
        <w:rPr>
          <w:rFonts w:asciiTheme="minorHAnsi" w:eastAsia="DengXian" w:hAnsiTheme="minorHAnsi" w:cs="Calibri"/>
          <w:sz w:val="20"/>
          <w:szCs w:val="20"/>
          <w:lang w:eastAsia="zh-CN"/>
        </w:rPr>
        <w:t>5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ust. </w:t>
      </w:r>
      <w:r w:rsidR="008A01FA">
        <w:rPr>
          <w:rFonts w:asciiTheme="minorHAnsi" w:eastAsia="DengXian" w:hAnsiTheme="minorHAnsi" w:cs="Calibri"/>
          <w:sz w:val="20"/>
          <w:szCs w:val="20"/>
          <w:lang w:eastAsia="zh-CN"/>
        </w:rPr>
        <w:t>3</w:t>
      </w:r>
      <w:r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Umowy</w:t>
      </w:r>
      <w:r w:rsidR="00C179A0" w:rsidRPr="00F92020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Głównej</w:t>
      </w:r>
      <w:r w:rsidR="00A351EF">
        <w:rPr>
          <w:rFonts w:asciiTheme="minorHAnsi" w:eastAsia="DengXian" w:hAnsiTheme="minorHAnsi" w:cs="Calibri"/>
          <w:sz w:val="20"/>
          <w:szCs w:val="20"/>
          <w:lang w:eastAsia="zh-CN"/>
        </w:rPr>
        <w:t>, z zastrzeżeniem ustępów następnych</w:t>
      </w:r>
      <w:r w:rsidR="00086DFD">
        <w:rPr>
          <w:rFonts w:asciiTheme="minorHAnsi" w:eastAsia="DengXian" w:hAnsiTheme="minorHAnsi" w:cs="Calibri"/>
          <w:sz w:val="20"/>
          <w:szCs w:val="20"/>
          <w:lang w:eastAsia="zh-CN"/>
        </w:rPr>
        <w:t>.</w:t>
      </w:r>
    </w:p>
    <w:p w14:paraId="260C8393" w14:textId="0024B331" w:rsidR="00477EFB" w:rsidRDefault="00086DFD" w:rsidP="00F92020">
      <w:pPr>
        <w:pStyle w:val="Akapitzlist"/>
        <w:numPr>
          <w:ilvl w:val="3"/>
          <w:numId w:val="47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Jeżeli na skutek niewykonania </w:t>
      </w:r>
      <w:r w:rsidR="00E654E9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lub nienależytego wykonania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przez Wykonawcę obowiązku, o którym mowa w § 1 ust. 5</w:t>
      </w:r>
      <w:r w:rsidR="00E654E9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zdanie drugie i nast</w:t>
      </w:r>
      <w:r w:rsidR="001D7E1E">
        <w:rPr>
          <w:rFonts w:asciiTheme="minorHAnsi" w:eastAsia="DengXian" w:hAnsiTheme="minorHAnsi" w:cs="Calibri"/>
          <w:sz w:val="20"/>
          <w:szCs w:val="20"/>
          <w:lang w:eastAsia="zh-CN"/>
        </w:rPr>
        <w:t>ę</w:t>
      </w:r>
      <w:r w:rsidR="00E654E9">
        <w:rPr>
          <w:rFonts w:asciiTheme="minorHAnsi" w:eastAsia="DengXian" w:hAnsiTheme="minorHAnsi" w:cs="Calibri"/>
          <w:sz w:val="20"/>
          <w:szCs w:val="20"/>
          <w:lang w:eastAsia="zh-CN"/>
        </w:rPr>
        <w:t>pne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, </w:t>
      </w:r>
      <w:r w:rsidR="009520AE">
        <w:rPr>
          <w:rFonts w:asciiTheme="minorHAnsi" w:eastAsia="DengXian" w:hAnsiTheme="minorHAnsi" w:cs="Calibri"/>
          <w:sz w:val="20"/>
          <w:szCs w:val="20"/>
          <w:lang w:eastAsia="zh-CN"/>
        </w:rPr>
        <w:t>Zamawiający poniesie szkodę</w:t>
      </w:r>
      <w:r w:rsidR="00B2029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(np. zostanie na niego nałożona kara za </w:t>
      </w:r>
      <w:r w:rsidR="00E16D3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niewykonanie lub nienależyte wykonanie obowiązków związanych z ochroną danych osobowych), </w:t>
      </w:r>
      <w:r w:rsidR="00A351EF">
        <w:rPr>
          <w:rFonts w:asciiTheme="minorHAnsi" w:eastAsia="DengXian" w:hAnsiTheme="minorHAnsi" w:cs="Calibri"/>
          <w:sz w:val="20"/>
          <w:szCs w:val="20"/>
          <w:lang w:eastAsia="zh-CN"/>
        </w:rPr>
        <w:t>Wykonawca</w:t>
      </w:r>
      <w:r w:rsidR="00E16D3A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 </w:t>
      </w:r>
      <w:r w:rsidR="00A351EF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zapłaci na rzecz Zamawiającego karę umowną w wysokości odpowiadającej poniesionej przez Zamawiającego szkody (np. </w:t>
      </w:r>
      <w:r w:rsidR="00BE6BC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wysokości nałożonej na Zamawiającego kary administracyjnej czy </w:t>
      </w:r>
      <w:r w:rsidR="00593927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też </w:t>
      </w:r>
      <w:r w:rsidR="00BE6BCB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w wysokości </w:t>
      </w:r>
      <w:r w:rsidR="00652184">
        <w:rPr>
          <w:rFonts w:asciiTheme="minorHAnsi" w:eastAsia="DengXian" w:hAnsiTheme="minorHAnsi" w:cs="Calibri"/>
          <w:sz w:val="20"/>
          <w:szCs w:val="20"/>
          <w:lang w:eastAsia="zh-CN"/>
        </w:rPr>
        <w:t>zapłaconego odszkodowania na zasadach wynikających z prawa prywatnego).</w:t>
      </w:r>
    </w:p>
    <w:p w14:paraId="65260806" w14:textId="2CED7FFC" w:rsidR="00ED6925" w:rsidRPr="00F92020" w:rsidRDefault="00477EFB" w:rsidP="00F92020">
      <w:pPr>
        <w:pStyle w:val="Akapitzlist"/>
        <w:numPr>
          <w:ilvl w:val="3"/>
          <w:numId w:val="47"/>
        </w:numPr>
        <w:spacing w:line="360" w:lineRule="auto"/>
        <w:ind w:left="284" w:hanging="284"/>
        <w:jc w:val="both"/>
        <w:rPr>
          <w:rFonts w:asciiTheme="minorHAnsi" w:eastAsia="DengXian" w:hAnsiTheme="minorHAnsi" w:cs="Calibri"/>
          <w:sz w:val="20"/>
          <w:szCs w:val="20"/>
          <w:lang w:eastAsia="zh-CN"/>
        </w:rPr>
      </w:pPr>
      <w:r>
        <w:rPr>
          <w:rFonts w:asciiTheme="minorHAnsi" w:eastAsia="DengXian" w:hAnsiTheme="minorHAnsi" w:cs="Calibri"/>
          <w:sz w:val="20"/>
          <w:szCs w:val="20"/>
          <w:lang w:eastAsia="zh-CN"/>
        </w:rPr>
        <w:t xml:space="preserve">Zapłata kar umownych nie wyklucza możliwości dochodzenia odszkodowania </w:t>
      </w:r>
      <w:r w:rsidR="00651C15">
        <w:rPr>
          <w:rFonts w:asciiTheme="minorHAnsi" w:eastAsia="DengXian" w:hAnsiTheme="minorHAnsi" w:cs="Calibri"/>
          <w:sz w:val="20"/>
          <w:szCs w:val="20"/>
          <w:lang w:eastAsia="zh-CN"/>
        </w:rPr>
        <w:t xml:space="preserve">na zasadach ogólnych </w:t>
      </w:r>
      <w:r>
        <w:rPr>
          <w:rFonts w:asciiTheme="minorHAnsi" w:eastAsia="DengXian" w:hAnsiTheme="minorHAnsi" w:cs="Calibri"/>
          <w:sz w:val="20"/>
          <w:szCs w:val="20"/>
          <w:lang w:eastAsia="zh-CN"/>
        </w:rPr>
        <w:t>przewyższającego naliczone kary umowne.</w:t>
      </w:r>
    </w:p>
    <w:p w14:paraId="2635F4F6" w14:textId="77777777" w:rsidR="004D1B1C" w:rsidRDefault="004D1B1C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</w:p>
    <w:p w14:paraId="32054398" w14:textId="40516F64" w:rsidR="004D1B1C" w:rsidRDefault="00705285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§ 6</w:t>
      </w:r>
      <w:r w:rsidR="004D1B1C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.</w:t>
      </w:r>
    </w:p>
    <w:p w14:paraId="7D30D9AC" w14:textId="082FEF8A" w:rsidR="009838C0" w:rsidRPr="009838C0" w:rsidRDefault="009838C0" w:rsidP="009838C0">
      <w:pPr>
        <w:spacing w:line="360" w:lineRule="auto"/>
        <w:jc w:val="center"/>
        <w:rPr>
          <w:rFonts w:asciiTheme="minorHAnsi" w:eastAsia="DengXian" w:hAnsiTheme="minorHAnsi" w:cstheme="minorHAnsi"/>
          <w:b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b/>
          <w:sz w:val="20"/>
          <w:szCs w:val="20"/>
          <w:lang w:eastAsia="zh-CN"/>
        </w:rPr>
        <w:t>POSTANOWIENIA KOŃCOWE</w:t>
      </w:r>
    </w:p>
    <w:p w14:paraId="561B9D1C" w14:textId="688C46E3" w:rsidR="009838C0" w:rsidRPr="009838C0" w:rsidRDefault="009838C0" w:rsidP="009838C0">
      <w:pPr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Wszelkie zmiany </w:t>
      </w:r>
      <w:r w:rsidR="006315D1">
        <w:rPr>
          <w:rFonts w:asciiTheme="minorHAnsi" w:eastAsia="DengXian" w:hAnsiTheme="minorHAnsi" w:cstheme="minorHAnsi"/>
          <w:sz w:val="20"/>
          <w:szCs w:val="20"/>
          <w:lang w:eastAsia="zh-CN"/>
        </w:rPr>
        <w:t>niniejszego dokumentu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wymagają formy pisemnej pod rygorem nieważności, w postaci aneksu do Umowy</w:t>
      </w:r>
      <w:r w:rsidR="006315D1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Głównej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>.</w:t>
      </w:r>
    </w:p>
    <w:p w14:paraId="7C671E4C" w14:textId="772EB00C" w:rsidR="009838C0" w:rsidRPr="009838C0" w:rsidRDefault="009838C0" w:rsidP="009838C0">
      <w:pPr>
        <w:numPr>
          <w:ilvl w:val="0"/>
          <w:numId w:val="43"/>
        </w:numPr>
        <w:spacing w:line="360" w:lineRule="auto"/>
        <w:ind w:left="284" w:hanging="284"/>
        <w:contextualSpacing/>
        <w:jc w:val="both"/>
        <w:rPr>
          <w:rFonts w:asciiTheme="minorHAnsi" w:eastAsia="DengXian" w:hAnsiTheme="minorHAnsi" w:cstheme="minorHAnsi"/>
          <w:sz w:val="20"/>
          <w:szCs w:val="20"/>
          <w:lang w:eastAsia="zh-CN"/>
        </w:rPr>
      </w:pP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Wszelka korespondencja związana z  </w:t>
      </w:r>
      <w:r w:rsidR="004D4D8A">
        <w:rPr>
          <w:rFonts w:asciiTheme="minorHAnsi" w:eastAsia="DengXian" w:hAnsiTheme="minorHAnsi" w:cstheme="minorHAnsi"/>
          <w:sz w:val="20"/>
          <w:szCs w:val="20"/>
          <w:lang w:eastAsia="zh-CN"/>
        </w:rPr>
        <w:t>wykonywaniem obowiązków przewidzianych w niniejszym dokumencie</w:t>
      </w:r>
      <w:r w:rsidRPr="009838C0">
        <w:rPr>
          <w:rFonts w:asciiTheme="minorHAnsi" w:eastAsia="DengXian" w:hAnsiTheme="minorHAnsi" w:cstheme="minorHAnsi"/>
          <w:sz w:val="20"/>
          <w:szCs w:val="20"/>
          <w:lang w:eastAsia="zh-CN"/>
        </w:rPr>
        <w:t xml:space="preserve"> kierowana będzie na zasadach opisanych w Umowie Głównej. </w:t>
      </w:r>
    </w:p>
    <w:p w14:paraId="44F50A89" w14:textId="39772E56" w:rsidR="00135D33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C396FC9" w14:textId="3787AE77" w:rsidR="00135D33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2315212F" w14:textId="77777777" w:rsidR="00135D33" w:rsidRPr="00554A07" w:rsidRDefault="00135D33" w:rsidP="00554A0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14:paraId="39781904" w14:textId="5BFACEB2" w:rsidR="00135D33" w:rsidRPr="00C35935" w:rsidRDefault="00135D33" w:rsidP="00306AC3">
      <w:pPr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</w:t>
      </w:r>
      <w:r w:rsidR="00C6073F" w:rsidRPr="007D486C">
        <w:rPr>
          <w:rFonts w:ascii="Calibri" w:hAnsi="Calibri" w:cs="Calibri"/>
          <w:b/>
          <w:sz w:val="20"/>
          <w:szCs w:val="20"/>
        </w:rPr>
        <w:t>MAWIAJĄCY:</w:t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</w:r>
      <w:r w:rsidR="00C6073F" w:rsidRPr="007D486C">
        <w:rPr>
          <w:rFonts w:ascii="Calibri" w:hAnsi="Calibri" w:cs="Calibri"/>
          <w:b/>
          <w:sz w:val="20"/>
          <w:szCs w:val="20"/>
        </w:rPr>
        <w:tab/>
        <w:t xml:space="preserve"> WYKONAWCA:</w:t>
      </w:r>
    </w:p>
    <w:sectPr w:rsidR="00135D33" w:rsidRPr="00C35935" w:rsidSect="009917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3077" w14:textId="77777777" w:rsidR="00F375EF" w:rsidRDefault="00F375EF">
      <w:r>
        <w:separator/>
      </w:r>
    </w:p>
  </w:endnote>
  <w:endnote w:type="continuationSeparator" w:id="0">
    <w:p w14:paraId="32F1501F" w14:textId="77777777" w:rsidR="00F375EF" w:rsidRDefault="00F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9DD92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2B260BAC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6D9A92F5" w14:textId="6A1D52A4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92020">
      <w:rPr>
        <w:rFonts w:ascii="Arial" w:hAnsi="Arial" w:cs="Arial"/>
        <w:b/>
        <w:noProof/>
        <w:sz w:val="16"/>
        <w:szCs w:val="16"/>
      </w:rPr>
      <w:t>4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92020">
      <w:rPr>
        <w:rFonts w:ascii="Arial" w:hAnsi="Arial" w:cs="Arial"/>
        <w:b/>
        <w:noProof/>
        <w:sz w:val="16"/>
        <w:szCs w:val="16"/>
      </w:rPr>
      <w:t>5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6077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Mazowiecka Jednostka Wdrażania Programów Unijnych</w:t>
    </w:r>
  </w:p>
  <w:p w14:paraId="194F997D" w14:textId="77777777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>ul. Jagiellońska 74, 03-301 Warszawa</w:t>
    </w:r>
  </w:p>
  <w:p w14:paraId="1DC0053D" w14:textId="4CAFE3AC" w:rsidR="00550B44" w:rsidRPr="00CE1588" w:rsidRDefault="00550B44" w:rsidP="00CE1588">
    <w:pPr>
      <w:pStyle w:val="Stopka"/>
      <w:pBdr>
        <w:top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CE1588">
      <w:rPr>
        <w:rFonts w:ascii="Arial" w:hAnsi="Arial" w:cs="Arial"/>
        <w:b/>
        <w:sz w:val="16"/>
        <w:szCs w:val="16"/>
      </w:rPr>
      <w:t xml:space="preserve">Strona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PAGE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92020">
      <w:rPr>
        <w:rFonts w:ascii="Arial" w:hAnsi="Arial" w:cs="Arial"/>
        <w:b/>
        <w:noProof/>
        <w:sz w:val="16"/>
        <w:szCs w:val="16"/>
      </w:rPr>
      <w:t>1</w:t>
    </w:r>
    <w:r w:rsidRPr="00CE1588">
      <w:rPr>
        <w:rFonts w:ascii="Arial" w:hAnsi="Arial" w:cs="Arial"/>
        <w:b/>
        <w:sz w:val="16"/>
        <w:szCs w:val="16"/>
      </w:rPr>
      <w:fldChar w:fldCharType="end"/>
    </w:r>
    <w:r w:rsidRPr="00CE1588">
      <w:rPr>
        <w:rFonts w:ascii="Arial" w:hAnsi="Arial" w:cs="Arial"/>
        <w:b/>
        <w:sz w:val="16"/>
        <w:szCs w:val="16"/>
      </w:rPr>
      <w:t xml:space="preserve"> z </w:t>
    </w:r>
    <w:r w:rsidRPr="00CE1588">
      <w:rPr>
        <w:rFonts w:ascii="Arial" w:hAnsi="Arial" w:cs="Arial"/>
        <w:b/>
        <w:sz w:val="16"/>
        <w:szCs w:val="16"/>
      </w:rPr>
      <w:fldChar w:fldCharType="begin"/>
    </w:r>
    <w:r w:rsidRPr="00CE1588">
      <w:rPr>
        <w:rFonts w:ascii="Arial" w:hAnsi="Arial" w:cs="Arial"/>
        <w:b/>
        <w:sz w:val="16"/>
        <w:szCs w:val="16"/>
      </w:rPr>
      <w:instrText xml:space="preserve"> NUMPAGES </w:instrText>
    </w:r>
    <w:r w:rsidRPr="00CE1588">
      <w:rPr>
        <w:rFonts w:ascii="Arial" w:hAnsi="Arial" w:cs="Arial"/>
        <w:b/>
        <w:sz w:val="16"/>
        <w:szCs w:val="16"/>
      </w:rPr>
      <w:fldChar w:fldCharType="separate"/>
    </w:r>
    <w:r w:rsidR="00F92020">
      <w:rPr>
        <w:rFonts w:ascii="Arial" w:hAnsi="Arial" w:cs="Arial"/>
        <w:b/>
        <w:noProof/>
        <w:sz w:val="16"/>
        <w:szCs w:val="16"/>
      </w:rPr>
      <w:t>5</w:t>
    </w:r>
    <w:r w:rsidRPr="00CE1588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AAFE8" w14:textId="77777777" w:rsidR="00F375EF" w:rsidRDefault="00F375EF">
      <w:r>
        <w:separator/>
      </w:r>
    </w:p>
  </w:footnote>
  <w:footnote w:type="continuationSeparator" w:id="0">
    <w:p w14:paraId="3FD993B6" w14:textId="77777777" w:rsidR="00F375EF" w:rsidRDefault="00F3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15D5" w14:textId="2E53B872" w:rsidR="00550B44" w:rsidRPr="009917A0" w:rsidRDefault="00550B44" w:rsidP="00CE1588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WZP/WI/U-332-......................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3 do </w:t>
    </w:r>
    <w:r w:rsidR="001B359C">
      <w:rPr>
        <w:rFonts w:ascii="Arial" w:hAnsi="Arial" w:cs="Arial"/>
        <w:b/>
        <w:sz w:val="18"/>
        <w:szCs w:val="18"/>
        <w:u w:val="single"/>
      </w:rPr>
      <w:t>Umowy</w:t>
    </w:r>
  </w:p>
  <w:p w14:paraId="27835AC1" w14:textId="77777777" w:rsidR="00550B44" w:rsidRDefault="00550B44" w:rsidP="0079055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AC28" w14:textId="5CD7B558" w:rsidR="00550B44" w:rsidRPr="009917A0" w:rsidRDefault="00550B44">
    <w:pPr>
      <w:pStyle w:val="Nagwek"/>
      <w:rPr>
        <w:rFonts w:ascii="Arial" w:hAnsi="Arial" w:cs="Arial"/>
        <w:b/>
        <w:sz w:val="18"/>
        <w:szCs w:val="18"/>
        <w:u w:val="single"/>
      </w:rPr>
    </w:pPr>
    <w:r>
      <w:rPr>
        <w:rFonts w:ascii="Arial" w:hAnsi="Arial" w:cs="Arial"/>
        <w:b/>
        <w:sz w:val="18"/>
        <w:szCs w:val="18"/>
        <w:u w:val="single"/>
      </w:rPr>
      <w:t>WZP/WI/U-..................................</w:t>
    </w:r>
    <w:r w:rsidRPr="009917A0">
      <w:rPr>
        <w:rFonts w:ascii="Arial" w:hAnsi="Arial" w:cs="Arial"/>
        <w:b/>
        <w:sz w:val="18"/>
        <w:szCs w:val="18"/>
        <w:u w:val="single"/>
      </w:rPr>
      <w:tab/>
    </w:r>
    <w:r>
      <w:rPr>
        <w:rFonts w:ascii="Arial" w:hAnsi="Arial" w:cs="Arial"/>
        <w:b/>
        <w:sz w:val="18"/>
        <w:szCs w:val="18"/>
        <w:u w:val="single"/>
      </w:rPr>
      <w:tab/>
    </w:r>
    <w:r w:rsidRPr="009917A0">
      <w:rPr>
        <w:rFonts w:ascii="Arial" w:hAnsi="Arial" w:cs="Arial"/>
        <w:b/>
        <w:sz w:val="18"/>
        <w:szCs w:val="18"/>
        <w:u w:val="single"/>
      </w:rPr>
      <w:t xml:space="preserve">Załącznik nr 3 do </w:t>
    </w:r>
    <w:r w:rsidR="001B359C">
      <w:rPr>
        <w:rFonts w:ascii="Arial" w:hAnsi="Arial" w:cs="Arial"/>
        <w:b/>
        <w:sz w:val="18"/>
        <w:szCs w:val="18"/>
        <w:u w:val="single"/>
      </w:rPr>
      <w:t>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F4"/>
    <w:multiLevelType w:val="hybridMultilevel"/>
    <w:tmpl w:val="85964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3595F"/>
    <w:multiLevelType w:val="hybridMultilevel"/>
    <w:tmpl w:val="72187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2B4"/>
    <w:multiLevelType w:val="hybridMultilevel"/>
    <w:tmpl w:val="66623C38"/>
    <w:lvl w:ilvl="0" w:tplc="0415000B">
      <w:start w:val="3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6817"/>
    <w:multiLevelType w:val="multilevel"/>
    <w:tmpl w:val="EEEA440E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D5E080C"/>
    <w:multiLevelType w:val="multilevel"/>
    <w:tmpl w:val="B016F038"/>
    <w:lvl w:ilvl="0">
      <w:start w:val="18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17613E6"/>
    <w:multiLevelType w:val="multilevel"/>
    <w:tmpl w:val="231412D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2527F36"/>
    <w:multiLevelType w:val="hybridMultilevel"/>
    <w:tmpl w:val="4DF0631E"/>
    <w:lvl w:ilvl="0" w:tplc="F6886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D4D17"/>
    <w:multiLevelType w:val="multilevel"/>
    <w:tmpl w:val="1A18608E"/>
    <w:lvl w:ilvl="0">
      <w:start w:val="10"/>
      <w:numFmt w:val="decimal"/>
      <w:suff w:val="nothing"/>
      <w:lvlText w:val="Paragraf %1."/>
      <w:lvlJc w:val="left"/>
      <w:rPr>
        <w:rFonts w:ascii="Arial" w:hAnsi="Arial" w:cs="Arial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418" w:hanging="511"/>
      </w:pPr>
      <w:rPr>
        <w:rFonts w:ascii="Tahoma" w:hAnsi="Tahoma" w:cs="Tahoma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Cambria" w:hAnsi="Cambria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8" w15:restartNumberingAfterBreak="0">
    <w:nsid w:val="19B147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A30EFA"/>
    <w:multiLevelType w:val="multilevel"/>
    <w:tmpl w:val="6EC4ACE2"/>
    <w:lvl w:ilvl="0">
      <w:start w:val="1"/>
      <w:numFmt w:val="decimal"/>
      <w:lvlText w:val="%1)"/>
      <w:lvlJc w:val="left"/>
      <w:pPr>
        <w:ind w:left="967" w:hanging="360"/>
      </w:pPr>
      <w:rPr>
        <w:rFonts w:ascii="Tahoma" w:hAnsi="Tahoma" w:cs="Tahoma"/>
        <w:b w:val="0"/>
        <w:i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934" w:hanging="360"/>
      </w:pPr>
    </w:lvl>
    <w:lvl w:ilvl="2">
      <w:start w:val="1"/>
      <w:numFmt w:val="lowerRoman"/>
      <w:lvlText w:val="%3."/>
      <w:lvlJc w:val="right"/>
      <w:pPr>
        <w:ind w:left="2654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decimal"/>
      <w:lvlText w:val="%5)"/>
      <w:lvlJc w:val="left"/>
      <w:pPr>
        <w:ind w:left="4094" w:hanging="360"/>
      </w:pPr>
    </w:lvl>
    <w:lvl w:ilvl="5">
      <w:start w:val="1"/>
      <w:numFmt w:val="lowerRoman"/>
      <w:lvlText w:val="%6."/>
      <w:lvlJc w:val="right"/>
      <w:pPr>
        <w:ind w:left="4814" w:hanging="180"/>
      </w:pPr>
    </w:lvl>
    <w:lvl w:ilvl="6">
      <w:start w:val="1"/>
      <w:numFmt w:val="decimal"/>
      <w:lvlText w:val="%7."/>
      <w:lvlJc w:val="left"/>
      <w:pPr>
        <w:ind w:left="5534" w:hanging="360"/>
      </w:pPr>
    </w:lvl>
    <w:lvl w:ilvl="7">
      <w:start w:val="1"/>
      <w:numFmt w:val="lowerLetter"/>
      <w:lvlText w:val="%8."/>
      <w:lvlJc w:val="left"/>
      <w:pPr>
        <w:ind w:left="6254" w:hanging="360"/>
      </w:pPr>
    </w:lvl>
    <w:lvl w:ilvl="8">
      <w:start w:val="1"/>
      <w:numFmt w:val="lowerRoman"/>
      <w:lvlText w:val="%9."/>
      <w:lvlJc w:val="right"/>
      <w:pPr>
        <w:ind w:left="6974" w:hanging="180"/>
      </w:pPr>
    </w:lvl>
  </w:abstractNum>
  <w:abstractNum w:abstractNumId="10" w15:restartNumberingAfterBreak="0">
    <w:nsid w:val="1FF82F7C"/>
    <w:multiLevelType w:val="hybridMultilevel"/>
    <w:tmpl w:val="6658D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F18A4"/>
    <w:multiLevelType w:val="multilevel"/>
    <w:tmpl w:val="26F0083A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2C6D7CE2"/>
    <w:multiLevelType w:val="hybridMultilevel"/>
    <w:tmpl w:val="5974115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0345D7"/>
    <w:multiLevelType w:val="hybridMultilevel"/>
    <w:tmpl w:val="EDE89AFE"/>
    <w:lvl w:ilvl="0" w:tplc="F6C4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35949"/>
    <w:multiLevelType w:val="multilevel"/>
    <w:tmpl w:val="692AD2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5" w15:restartNumberingAfterBreak="0">
    <w:nsid w:val="33521538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847F10"/>
    <w:multiLevelType w:val="multilevel"/>
    <w:tmpl w:val="6DE8DDBA"/>
    <w:lvl w:ilvl="0">
      <w:start w:val="1"/>
      <w:numFmt w:val="decimal"/>
      <w:suff w:val="nothing"/>
      <w:lvlText w:val="Paragraf %1."/>
      <w:lvlJc w:val="left"/>
      <w:rPr>
        <w:rFonts w:ascii="Cambria" w:hAnsi="Cambria" w:cs="Times New Roman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 %2."/>
      <w:lvlJc w:val="left"/>
      <w:pPr>
        <w:ind w:left="851" w:hanging="851"/>
      </w:pPr>
      <w:rPr>
        <w:rFonts w:ascii="Tahoma" w:hAnsi="Tahoma" w:cs="Tahoma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18" w:hanging="511"/>
      </w:pPr>
      <w:rPr>
        <w:rFonts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Tahoma" w:hAnsi="Tahoma" w:cs="Tahoma"/>
        <w:b w:val="0"/>
        <w:i w:val="0"/>
        <w:sz w:val="18"/>
        <w:szCs w:val="18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7" w15:restartNumberingAfterBreak="0">
    <w:nsid w:val="390C2F75"/>
    <w:multiLevelType w:val="hybridMultilevel"/>
    <w:tmpl w:val="D6343F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A0626F3"/>
    <w:multiLevelType w:val="multilevel"/>
    <w:tmpl w:val="DE2A77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0135"/>
    <w:multiLevelType w:val="multilevel"/>
    <w:tmpl w:val="0D8AE88C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0" w15:restartNumberingAfterBreak="0">
    <w:nsid w:val="3AE405F7"/>
    <w:multiLevelType w:val="multilevel"/>
    <w:tmpl w:val="F0E88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D51FC"/>
    <w:multiLevelType w:val="multilevel"/>
    <w:tmpl w:val="E3AE3462"/>
    <w:lvl w:ilvl="0">
      <w:start w:val="1"/>
      <w:numFmt w:val="decimal"/>
      <w:suff w:val="nothing"/>
      <w:lvlText w:val="Paragraf %1."/>
      <w:lvlJc w:val="left"/>
      <w:rPr>
        <w:rFonts w:ascii="Cambria" w:hAnsi="Cambria" w:cs="Times New Roman"/>
        <w:b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851"/>
      </w:pPr>
      <w:rPr>
        <w:rFonts w:asciiTheme="minorHAnsi" w:eastAsiaTheme="minorEastAsia" w:hAnsiTheme="minorHAnsi" w:cstheme="minorHAnsi" w:hint="default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lowerLetter"/>
      <w:lvlText w:val="%3)"/>
      <w:lvlJc w:val="left"/>
      <w:pPr>
        <w:ind w:left="1418" w:hanging="511"/>
      </w:pPr>
      <w:rPr>
        <w:rFonts w:ascii="Calibri" w:hAnsi="Calibri" w:cs="Times New Roman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1928" w:hanging="454"/>
      </w:pPr>
      <w:rPr>
        <w:rFonts w:ascii="Cambria" w:hAnsi="Cambria" w:cs="Times New Roman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22" w15:restartNumberingAfterBreak="0">
    <w:nsid w:val="42D82349"/>
    <w:multiLevelType w:val="multilevel"/>
    <w:tmpl w:val="E22AE246"/>
    <w:lvl w:ilvl="0">
      <w:start w:val="14"/>
      <w:numFmt w:val="decimal"/>
      <w:lvlText w:val="§ %1."/>
      <w:lvlJc w:val="left"/>
      <w:pPr>
        <w:ind w:left="567" w:hanging="567"/>
      </w:pPr>
      <w:rPr>
        <w:rFonts w:ascii="Tahoma" w:hAnsi="Tahoma" w:cs="Tahoma"/>
        <w:b/>
        <w:sz w:val="20"/>
        <w:szCs w:val="20"/>
      </w:r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5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3" w15:restartNumberingAfterBreak="0">
    <w:nsid w:val="43944FF3"/>
    <w:multiLevelType w:val="hybridMultilevel"/>
    <w:tmpl w:val="AFDE6B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CC397F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24639"/>
    <w:multiLevelType w:val="multilevel"/>
    <w:tmpl w:val="01EAB7D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6" w15:restartNumberingAfterBreak="0">
    <w:nsid w:val="45994D1B"/>
    <w:multiLevelType w:val="hybridMultilevel"/>
    <w:tmpl w:val="A3849D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CF5877"/>
    <w:multiLevelType w:val="hybridMultilevel"/>
    <w:tmpl w:val="14823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E4855"/>
    <w:multiLevelType w:val="multilevel"/>
    <w:tmpl w:val="BBAEBA4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9" w15:restartNumberingAfterBreak="0">
    <w:nsid w:val="4DD65F82"/>
    <w:multiLevelType w:val="hybridMultilevel"/>
    <w:tmpl w:val="C9EA8976"/>
    <w:lvl w:ilvl="0" w:tplc="366EA6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1B2889"/>
    <w:multiLevelType w:val="multilevel"/>
    <w:tmpl w:val="8E781BF2"/>
    <w:lvl w:ilvl="0">
      <w:start w:val="1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1" w15:restartNumberingAfterBreak="0">
    <w:nsid w:val="52BC4B97"/>
    <w:multiLevelType w:val="multilevel"/>
    <w:tmpl w:val="53684ED8"/>
    <w:styleLink w:val="LFO84"/>
    <w:lvl w:ilvl="0">
      <w:start w:val="1"/>
      <w:numFmt w:val="decimal"/>
      <w:pStyle w:val="PODPUNKTY1-IK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</w:lvl>
    <w:lvl w:ilvl="2">
      <w:start w:val="2"/>
      <w:numFmt w:val="decimal"/>
      <w:lvlText w:val="%3)"/>
      <w:lvlJc w:val="left"/>
      <w:pPr>
        <w:ind w:left="1135" w:hanging="567"/>
      </w:pPr>
      <w:rPr>
        <w:i w:val="0"/>
        <w:iCs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ascii="Arial" w:eastAsia="Times New Roman" w:hAnsi="Arial" w:cs="Times New Roman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2" w15:restartNumberingAfterBreak="0">
    <w:nsid w:val="5535287B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A55EA1"/>
    <w:multiLevelType w:val="hybridMultilevel"/>
    <w:tmpl w:val="2714A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A00DD"/>
    <w:multiLevelType w:val="hybridMultilevel"/>
    <w:tmpl w:val="A98854D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200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B4B189A"/>
    <w:multiLevelType w:val="hybridMultilevel"/>
    <w:tmpl w:val="208AC6D2"/>
    <w:lvl w:ilvl="0" w:tplc="9196893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30326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6C56413"/>
    <w:multiLevelType w:val="hybridMultilevel"/>
    <w:tmpl w:val="6BD66D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AE4A8F"/>
    <w:multiLevelType w:val="hybridMultilevel"/>
    <w:tmpl w:val="783E8892"/>
    <w:lvl w:ilvl="0" w:tplc="C7A0FD4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FFD1B24"/>
    <w:multiLevelType w:val="hybridMultilevel"/>
    <w:tmpl w:val="FDD6ADEC"/>
    <w:lvl w:ilvl="0" w:tplc="B102313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B41FE"/>
    <w:multiLevelType w:val="hybridMultilevel"/>
    <w:tmpl w:val="75D4C77A"/>
    <w:lvl w:ilvl="0" w:tplc="BC186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45D6F"/>
    <w:multiLevelType w:val="multilevel"/>
    <w:tmpl w:val="55C6E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533982"/>
    <w:multiLevelType w:val="multilevel"/>
    <w:tmpl w:val="952C2B5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="Tahoma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4" w15:restartNumberingAfterBreak="0">
    <w:nsid w:val="76D232F0"/>
    <w:multiLevelType w:val="multilevel"/>
    <w:tmpl w:val="AE520D22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1"/>
      <w:numFmt w:val="decimal"/>
      <w:lvlText w:val="%2. "/>
      <w:lvlJc w:val="left"/>
      <w:pPr>
        <w:ind w:left="567" w:hanging="567"/>
      </w:pPr>
      <w:rPr>
        <w:i w:val="0"/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ahoma" w:eastAsia="Times New Roman" w:hAnsi="Tahoma" w:cs="Tahoma"/>
        <w:i w:val="0"/>
        <w:iCs w:val="0"/>
      </w:rPr>
    </w:lvl>
    <w:lvl w:ilvl="3">
      <w:start w:val="1"/>
      <w:numFmt w:val="lowerLetter"/>
      <w:lvlText w:val="%4)"/>
      <w:lvlJc w:val="left"/>
      <w:pPr>
        <w:ind w:left="1559" w:hanging="425"/>
      </w:pPr>
      <w:rPr>
        <w:rFonts w:ascii="Arial" w:eastAsia="Times New Roman" w:hAnsi="Arial" w:cs="Times New Roman"/>
        <w:i w:val="0"/>
      </w:rPr>
    </w:lvl>
    <w:lvl w:ilvl="4">
      <w:start w:val="1"/>
      <w:numFmt w:val="lowerRoman"/>
      <w:suff w:val="nothing"/>
      <w:lvlText w:val="%5."/>
      <w:lvlJc w:val="left"/>
      <w:pPr>
        <w:ind w:left="1419" w:hanging="284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5" w15:restartNumberingAfterBreak="0">
    <w:nsid w:val="78731E5F"/>
    <w:multiLevelType w:val="hybridMultilevel"/>
    <w:tmpl w:val="11EE4B36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20010"/>
    <w:multiLevelType w:val="multilevel"/>
    <w:tmpl w:val="01EAB7D6"/>
    <w:lvl w:ilvl="0">
      <w:start w:val="1"/>
      <w:numFmt w:val="decimal"/>
      <w:lvlText w:val="§ %1."/>
      <w:lvlJc w:val="left"/>
      <w:pPr>
        <w:ind w:left="567" w:hanging="567"/>
      </w:pPr>
    </w:lvl>
    <w:lvl w:ilvl="1">
      <w:start w:val="4"/>
      <w:numFmt w:val="decimal"/>
      <w:lvlText w:val="%2. "/>
      <w:lvlJc w:val="left"/>
      <w:pPr>
        <w:ind w:left="567" w:hanging="567"/>
      </w:pPr>
    </w:lvl>
    <w:lvl w:ilvl="2">
      <w:start w:val="1"/>
      <w:numFmt w:val="decimal"/>
      <w:lvlText w:val="%3)"/>
      <w:lvlJc w:val="left"/>
      <w:pPr>
        <w:ind w:left="1134" w:hanging="567"/>
      </w:pPr>
      <w:rPr>
        <w:i w:val="0"/>
        <w:iCs w:val="0"/>
      </w:rPr>
    </w:lvl>
    <w:lvl w:ilvl="3">
      <w:start w:val="1"/>
      <w:numFmt w:val="decimal"/>
      <w:lvlText w:val="%4)"/>
      <w:lvlJc w:val="left"/>
      <w:pPr>
        <w:ind w:left="1134" w:hanging="425"/>
      </w:pPr>
      <w:rPr>
        <w:rFonts w:asciiTheme="minorHAnsi" w:eastAsia="Times New Roman" w:hAnsiTheme="minorHAnsi" w:cstheme="minorHAnsi" w:hint="default"/>
        <w:b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6"/>
  </w:num>
  <w:num w:numId="2">
    <w:abstractNumId w:val="31"/>
    <w:lvlOverride w:ilvl="0">
      <w:lvl w:ilvl="0">
        <w:start w:val="1"/>
        <w:numFmt w:val="decimal"/>
        <w:pStyle w:val="PODPUNKTY1-IK"/>
        <w:lvlText w:val="§ %1."/>
        <w:lvlJc w:val="left"/>
        <w:pPr>
          <w:ind w:left="567" w:hanging="567"/>
        </w:pPr>
      </w:lvl>
    </w:lvlOverride>
    <w:lvlOverride w:ilvl="1">
      <w:lvl w:ilvl="1">
        <w:start w:val="1"/>
        <w:numFmt w:val="decimal"/>
        <w:lvlText w:val="%2. "/>
        <w:lvlJc w:val="left"/>
        <w:pPr>
          <w:ind w:left="567" w:hanging="567"/>
        </w:pPr>
      </w:lvl>
    </w:lvlOverride>
    <w:lvlOverride w:ilvl="2">
      <w:lvl w:ilvl="2">
        <w:start w:val="2"/>
        <w:numFmt w:val="decimal"/>
        <w:lvlText w:val="%3)"/>
        <w:lvlJc w:val="left"/>
        <w:pPr>
          <w:ind w:left="993" w:hanging="567"/>
        </w:pPr>
        <w:rPr>
          <w:i w:val="0"/>
          <w:iCs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34" w:hanging="425"/>
        </w:pPr>
        <w:rPr>
          <w:rFonts w:ascii="Arial Narrow" w:eastAsia="Times New Roman" w:hAnsi="Arial Narrow" w:cs="Times New Roman"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</w:lvl>
    </w:lvlOverride>
    <w:lvlOverride w:ilvl="5">
      <w:lvl w:ilvl="5">
        <w:start w:val="1"/>
        <w:numFmt w:val="none"/>
        <w:suff w:val="nothing"/>
        <w:lvlText w:val="%6"/>
        <w:lvlJc w:val="left"/>
      </w:lvl>
    </w:lvlOverride>
    <w:lvlOverride w:ilvl="6">
      <w:lvl w:ilvl="6">
        <w:start w:val="1"/>
        <w:numFmt w:val="none"/>
        <w:suff w:val="nothing"/>
        <w:lvlText w:val="%7"/>
        <w:lvlJc w:val="left"/>
      </w:lvl>
    </w:lvlOverride>
    <w:lvlOverride w:ilvl="7">
      <w:lvl w:ilvl="7">
        <w:start w:val="1"/>
        <w:numFmt w:val="none"/>
        <w:suff w:val="nothing"/>
        <w:lvlText w:val="%8"/>
        <w:lvlJc w:val="left"/>
      </w:lvl>
    </w:lvlOverride>
    <w:lvlOverride w:ilvl="8">
      <w:lvl w:ilvl="8">
        <w:start w:val="1"/>
        <w:numFmt w:val="none"/>
        <w:suff w:val="nothing"/>
        <w:lvlText w:val="%9"/>
        <w:lvlJc w:val="left"/>
      </w:lvl>
    </w:lvlOverride>
  </w:num>
  <w:num w:numId="3">
    <w:abstractNumId w:val="31"/>
  </w:num>
  <w:num w:numId="4">
    <w:abstractNumId w:val="40"/>
  </w:num>
  <w:num w:numId="5">
    <w:abstractNumId w:val="45"/>
  </w:num>
  <w:num w:numId="6">
    <w:abstractNumId w:val="24"/>
  </w:num>
  <w:num w:numId="7">
    <w:abstractNumId w:val="29"/>
  </w:num>
  <w:num w:numId="8">
    <w:abstractNumId w:val="39"/>
  </w:num>
  <w:num w:numId="9">
    <w:abstractNumId w:val="12"/>
  </w:num>
  <w:num w:numId="10">
    <w:abstractNumId w:val="41"/>
  </w:num>
  <w:num w:numId="11">
    <w:abstractNumId w:val="36"/>
  </w:num>
  <w:num w:numId="12">
    <w:abstractNumId w:val="17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1"/>
  </w:num>
  <w:num w:numId="16">
    <w:abstractNumId w:val="19"/>
  </w:num>
  <w:num w:numId="17">
    <w:abstractNumId w:val="22"/>
  </w:num>
  <w:num w:numId="18">
    <w:abstractNumId w:val="44"/>
  </w:num>
  <w:num w:numId="19">
    <w:abstractNumId w:val="35"/>
  </w:num>
  <w:num w:numId="20">
    <w:abstractNumId w:val="37"/>
  </w:num>
  <w:num w:numId="21">
    <w:abstractNumId w:val="15"/>
  </w:num>
  <w:num w:numId="22">
    <w:abstractNumId w:val="38"/>
  </w:num>
  <w:num w:numId="23">
    <w:abstractNumId w:val="27"/>
  </w:num>
  <w:num w:numId="24">
    <w:abstractNumId w:val="13"/>
  </w:num>
  <w:num w:numId="25">
    <w:abstractNumId w:val="32"/>
  </w:num>
  <w:num w:numId="26">
    <w:abstractNumId w:val="4"/>
  </w:num>
  <w:num w:numId="27">
    <w:abstractNumId w:val="5"/>
  </w:num>
  <w:num w:numId="28">
    <w:abstractNumId w:val="3"/>
  </w:num>
  <w:num w:numId="29">
    <w:abstractNumId w:val="8"/>
  </w:num>
  <w:num w:numId="30">
    <w:abstractNumId w:val="34"/>
  </w:num>
  <w:num w:numId="31">
    <w:abstractNumId w:val="0"/>
  </w:num>
  <w:num w:numId="32">
    <w:abstractNumId w:val="2"/>
  </w:num>
  <w:num w:numId="33">
    <w:abstractNumId w:val="23"/>
  </w:num>
  <w:num w:numId="34">
    <w:abstractNumId w:val="9"/>
  </w:num>
  <w:num w:numId="35">
    <w:abstractNumId w:val="16"/>
  </w:num>
  <w:num w:numId="36">
    <w:abstractNumId w:val="14"/>
  </w:num>
  <w:num w:numId="37">
    <w:abstractNumId w:val="28"/>
  </w:num>
  <w:num w:numId="38">
    <w:abstractNumId w:val="43"/>
  </w:num>
  <w:num w:numId="39">
    <w:abstractNumId w:val="21"/>
  </w:num>
  <w:num w:numId="40">
    <w:abstractNumId w:val="7"/>
  </w:num>
  <w:num w:numId="41">
    <w:abstractNumId w:val="46"/>
  </w:num>
  <w:num w:numId="42">
    <w:abstractNumId w:val="33"/>
  </w:num>
  <w:num w:numId="43">
    <w:abstractNumId w:val="10"/>
  </w:num>
  <w:num w:numId="44">
    <w:abstractNumId w:val="1"/>
  </w:num>
  <w:num w:numId="45">
    <w:abstractNumId w:val="42"/>
  </w:num>
  <w:num w:numId="46">
    <w:abstractNumId w:val="18"/>
  </w:num>
  <w:num w:numId="47">
    <w:abstractNumId w:val="20"/>
  </w:num>
  <w:num w:numId="48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doNotDisplayPageBoundari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BDF"/>
    <w:rsid w:val="000064CF"/>
    <w:rsid w:val="0000723E"/>
    <w:rsid w:val="0001084D"/>
    <w:rsid w:val="000118A0"/>
    <w:rsid w:val="00013589"/>
    <w:rsid w:val="00014350"/>
    <w:rsid w:val="00015F0A"/>
    <w:rsid w:val="00023577"/>
    <w:rsid w:val="000309BA"/>
    <w:rsid w:val="00031C56"/>
    <w:rsid w:val="00032B82"/>
    <w:rsid w:val="00035B2A"/>
    <w:rsid w:val="00035CFA"/>
    <w:rsid w:val="00040C9A"/>
    <w:rsid w:val="000438C2"/>
    <w:rsid w:val="00045323"/>
    <w:rsid w:val="00046B34"/>
    <w:rsid w:val="00046CCE"/>
    <w:rsid w:val="00046F71"/>
    <w:rsid w:val="00047F8C"/>
    <w:rsid w:val="0005320A"/>
    <w:rsid w:val="00055C63"/>
    <w:rsid w:val="00056C88"/>
    <w:rsid w:val="00057AA5"/>
    <w:rsid w:val="00060792"/>
    <w:rsid w:val="00063F3E"/>
    <w:rsid w:val="000649FD"/>
    <w:rsid w:val="00064FDC"/>
    <w:rsid w:val="000663D6"/>
    <w:rsid w:val="00066742"/>
    <w:rsid w:val="000670A4"/>
    <w:rsid w:val="00072B72"/>
    <w:rsid w:val="00073345"/>
    <w:rsid w:val="000768C5"/>
    <w:rsid w:val="00077331"/>
    <w:rsid w:val="00077517"/>
    <w:rsid w:val="00080FE5"/>
    <w:rsid w:val="00081486"/>
    <w:rsid w:val="00082AC2"/>
    <w:rsid w:val="00083243"/>
    <w:rsid w:val="00083484"/>
    <w:rsid w:val="00083E77"/>
    <w:rsid w:val="00086DFD"/>
    <w:rsid w:val="00087F18"/>
    <w:rsid w:val="00090BB8"/>
    <w:rsid w:val="000915C0"/>
    <w:rsid w:val="000936D6"/>
    <w:rsid w:val="000940EA"/>
    <w:rsid w:val="00096479"/>
    <w:rsid w:val="000A0C02"/>
    <w:rsid w:val="000A1A1F"/>
    <w:rsid w:val="000A1F2C"/>
    <w:rsid w:val="000A3991"/>
    <w:rsid w:val="000A45D2"/>
    <w:rsid w:val="000A4728"/>
    <w:rsid w:val="000A7BC0"/>
    <w:rsid w:val="000B02CC"/>
    <w:rsid w:val="000B1733"/>
    <w:rsid w:val="000B4913"/>
    <w:rsid w:val="000B5E85"/>
    <w:rsid w:val="000C0116"/>
    <w:rsid w:val="000C15BA"/>
    <w:rsid w:val="000C2010"/>
    <w:rsid w:val="000C351E"/>
    <w:rsid w:val="000C4049"/>
    <w:rsid w:val="000C65FC"/>
    <w:rsid w:val="000C7481"/>
    <w:rsid w:val="000D01AB"/>
    <w:rsid w:val="000D2935"/>
    <w:rsid w:val="000D35FF"/>
    <w:rsid w:val="000D3B1C"/>
    <w:rsid w:val="000E126F"/>
    <w:rsid w:val="000E7BC0"/>
    <w:rsid w:val="000F0745"/>
    <w:rsid w:val="000F2945"/>
    <w:rsid w:val="000F4488"/>
    <w:rsid w:val="000F4A2F"/>
    <w:rsid w:val="00100391"/>
    <w:rsid w:val="0010212C"/>
    <w:rsid w:val="00102FD6"/>
    <w:rsid w:val="001054AE"/>
    <w:rsid w:val="0010716B"/>
    <w:rsid w:val="00107DFD"/>
    <w:rsid w:val="00107E29"/>
    <w:rsid w:val="00111DC2"/>
    <w:rsid w:val="00113637"/>
    <w:rsid w:val="001139C7"/>
    <w:rsid w:val="00115628"/>
    <w:rsid w:val="0011575B"/>
    <w:rsid w:val="00116690"/>
    <w:rsid w:val="00117031"/>
    <w:rsid w:val="00117F59"/>
    <w:rsid w:val="00120B6F"/>
    <w:rsid w:val="0012134A"/>
    <w:rsid w:val="0012560A"/>
    <w:rsid w:val="00125B73"/>
    <w:rsid w:val="001267EE"/>
    <w:rsid w:val="001268CA"/>
    <w:rsid w:val="001308CF"/>
    <w:rsid w:val="001316A1"/>
    <w:rsid w:val="00131B6C"/>
    <w:rsid w:val="00134626"/>
    <w:rsid w:val="001357AE"/>
    <w:rsid w:val="00135D33"/>
    <w:rsid w:val="0013697F"/>
    <w:rsid w:val="0013721F"/>
    <w:rsid w:val="0013737A"/>
    <w:rsid w:val="00140DAF"/>
    <w:rsid w:val="00141812"/>
    <w:rsid w:val="0014270C"/>
    <w:rsid w:val="0014550D"/>
    <w:rsid w:val="001472AA"/>
    <w:rsid w:val="0015052A"/>
    <w:rsid w:val="00150957"/>
    <w:rsid w:val="001515DE"/>
    <w:rsid w:val="00151C11"/>
    <w:rsid w:val="0015251D"/>
    <w:rsid w:val="0015287D"/>
    <w:rsid w:val="00152ACD"/>
    <w:rsid w:val="00152EAF"/>
    <w:rsid w:val="00153B0F"/>
    <w:rsid w:val="001541F6"/>
    <w:rsid w:val="00160A96"/>
    <w:rsid w:val="00164736"/>
    <w:rsid w:val="00170425"/>
    <w:rsid w:val="001723E8"/>
    <w:rsid w:val="00175834"/>
    <w:rsid w:val="00177C24"/>
    <w:rsid w:val="00182E2D"/>
    <w:rsid w:val="0018475C"/>
    <w:rsid w:val="0018551C"/>
    <w:rsid w:val="00187E05"/>
    <w:rsid w:val="0019008F"/>
    <w:rsid w:val="00191208"/>
    <w:rsid w:val="001A4241"/>
    <w:rsid w:val="001A7F70"/>
    <w:rsid w:val="001B16CB"/>
    <w:rsid w:val="001B359C"/>
    <w:rsid w:val="001C06CB"/>
    <w:rsid w:val="001C1A2A"/>
    <w:rsid w:val="001C1D53"/>
    <w:rsid w:val="001C282D"/>
    <w:rsid w:val="001C3B82"/>
    <w:rsid w:val="001C483C"/>
    <w:rsid w:val="001C638C"/>
    <w:rsid w:val="001C6612"/>
    <w:rsid w:val="001C6D72"/>
    <w:rsid w:val="001D09C3"/>
    <w:rsid w:val="001D0D41"/>
    <w:rsid w:val="001D11FA"/>
    <w:rsid w:val="001D1CC0"/>
    <w:rsid w:val="001D3E05"/>
    <w:rsid w:val="001D5272"/>
    <w:rsid w:val="001D5E2B"/>
    <w:rsid w:val="001D6941"/>
    <w:rsid w:val="001D69C3"/>
    <w:rsid w:val="001D7C0F"/>
    <w:rsid w:val="001D7E1E"/>
    <w:rsid w:val="001E00AE"/>
    <w:rsid w:val="001E0660"/>
    <w:rsid w:val="001E125D"/>
    <w:rsid w:val="001E237D"/>
    <w:rsid w:val="001E36A5"/>
    <w:rsid w:val="001E5AB5"/>
    <w:rsid w:val="001E5C7D"/>
    <w:rsid w:val="001E7B42"/>
    <w:rsid w:val="001F2DAB"/>
    <w:rsid w:val="001F314E"/>
    <w:rsid w:val="001F5699"/>
    <w:rsid w:val="001F5D8A"/>
    <w:rsid w:val="001F6934"/>
    <w:rsid w:val="001F7E3E"/>
    <w:rsid w:val="00200E2C"/>
    <w:rsid w:val="00202B09"/>
    <w:rsid w:val="00202C34"/>
    <w:rsid w:val="00205778"/>
    <w:rsid w:val="00210E83"/>
    <w:rsid w:val="002123B2"/>
    <w:rsid w:val="00215378"/>
    <w:rsid w:val="00217BD7"/>
    <w:rsid w:val="00221418"/>
    <w:rsid w:val="00221742"/>
    <w:rsid w:val="002240DD"/>
    <w:rsid w:val="00225145"/>
    <w:rsid w:val="00226C9B"/>
    <w:rsid w:val="00227507"/>
    <w:rsid w:val="00230096"/>
    <w:rsid w:val="00230668"/>
    <w:rsid w:val="00231A09"/>
    <w:rsid w:val="00231A9A"/>
    <w:rsid w:val="00232A1F"/>
    <w:rsid w:val="0023455A"/>
    <w:rsid w:val="002367D5"/>
    <w:rsid w:val="00236DE1"/>
    <w:rsid w:val="00243566"/>
    <w:rsid w:val="00243842"/>
    <w:rsid w:val="00243CBC"/>
    <w:rsid w:val="00244C77"/>
    <w:rsid w:val="00250F31"/>
    <w:rsid w:val="00256B1D"/>
    <w:rsid w:val="00261221"/>
    <w:rsid w:val="002635B8"/>
    <w:rsid w:val="002642EA"/>
    <w:rsid w:val="00266DDC"/>
    <w:rsid w:val="002674E5"/>
    <w:rsid w:val="0027017B"/>
    <w:rsid w:val="00272C20"/>
    <w:rsid w:val="00273000"/>
    <w:rsid w:val="00273261"/>
    <w:rsid w:val="00281392"/>
    <w:rsid w:val="0028322C"/>
    <w:rsid w:val="0028629C"/>
    <w:rsid w:val="002905CD"/>
    <w:rsid w:val="00290E03"/>
    <w:rsid w:val="00291C0A"/>
    <w:rsid w:val="00292EFC"/>
    <w:rsid w:val="0029400A"/>
    <w:rsid w:val="00294233"/>
    <w:rsid w:val="00295731"/>
    <w:rsid w:val="00297652"/>
    <w:rsid w:val="002A06B1"/>
    <w:rsid w:val="002A1C75"/>
    <w:rsid w:val="002A498E"/>
    <w:rsid w:val="002B407E"/>
    <w:rsid w:val="002C32FD"/>
    <w:rsid w:val="002C75F4"/>
    <w:rsid w:val="002C7A2C"/>
    <w:rsid w:val="002D50E1"/>
    <w:rsid w:val="002D5EA6"/>
    <w:rsid w:val="002E0681"/>
    <w:rsid w:val="002E1B96"/>
    <w:rsid w:val="002E389C"/>
    <w:rsid w:val="002E51D0"/>
    <w:rsid w:val="002E5AED"/>
    <w:rsid w:val="002E7883"/>
    <w:rsid w:val="002F725F"/>
    <w:rsid w:val="0030260D"/>
    <w:rsid w:val="00304CB5"/>
    <w:rsid w:val="00306AC3"/>
    <w:rsid w:val="003072E0"/>
    <w:rsid w:val="003075FF"/>
    <w:rsid w:val="00311414"/>
    <w:rsid w:val="003128E0"/>
    <w:rsid w:val="00312B4B"/>
    <w:rsid w:val="00313850"/>
    <w:rsid w:val="00314DD1"/>
    <w:rsid w:val="00314ED9"/>
    <w:rsid w:val="00315F28"/>
    <w:rsid w:val="003160BA"/>
    <w:rsid w:val="003164F3"/>
    <w:rsid w:val="00322C7F"/>
    <w:rsid w:val="00323D62"/>
    <w:rsid w:val="00324DEE"/>
    <w:rsid w:val="003278B3"/>
    <w:rsid w:val="003315E2"/>
    <w:rsid w:val="00332116"/>
    <w:rsid w:val="00332F7A"/>
    <w:rsid w:val="00334651"/>
    <w:rsid w:val="00335A34"/>
    <w:rsid w:val="0033623D"/>
    <w:rsid w:val="00340AB8"/>
    <w:rsid w:val="00341671"/>
    <w:rsid w:val="00341DDD"/>
    <w:rsid w:val="0034575D"/>
    <w:rsid w:val="00352408"/>
    <w:rsid w:val="0035508B"/>
    <w:rsid w:val="0035712A"/>
    <w:rsid w:val="00360AD4"/>
    <w:rsid w:val="00361DD2"/>
    <w:rsid w:val="00364742"/>
    <w:rsid w:val="003658A0"/>
    <w:rsid w:val="00365AC2"/>
    <w:rsid w:val="0036782E"/>
    <w:rsid w:val="00370103"/>
    <w:rsid w:val="003729DB"/>
    <w:rsid w:val="00373C01"/>
    <w:rsid w:val="00374A19"/>
    <w:rsid w:val="00374FC8"/>
    <w:rsid w:val="00375514"/>
    <w:rsid w:val="00377AB7"/>
    <w:rsid w:val="00377ECA"/>
    <w:rsid w:val="003807E5"/>
    <w:rsid w:val="00381E7A"/>
    <w:rsid w:val="00383660"/>
    <w:rsid w:val="0038476C"/>
    <w:rsid w:val="00385FF0"/>
    <w:rsid w:val="00387D07"/>
    <w:rsid w:val="00390238"/>
    <w:rsid w:val="00392088"/>
    <w:rsid w:val="00392289"/>
    <w:rsid w:val="00393CF5"/>
    <w:rsid w:val="003949CC"/>
    <w:rsid w:val="003975CC"/>
    <w:rsid w:val="003A00B3"/>
    <w:rsid w:val="003A73F0"/>
    <w:rsid w:val="003B1FC0"/>
    <w:rsid w:val="003B3465"/>
    <w:rsid w:val="003B4020"/>
    <w:rsid w:val="003B49BC"/>
    <w:rsid w:val="003B6380"/>
    <w:rsid w:val="003B7B23"/>
    <w:rsid w:val="003B7D83"/>
    <w:rsid w:val="003C0123"/>
    <w:rsid w:val="003C5C62"/>
    <w:rsid w:val="003D00E2"/>
    <w:rsid w:val="003D1085"/>
    <w:rsid w:val="003D2BAD"/>
    <w:rsid w:val="003D56DA"/>
    <w:rsid w:val="003D770A"/>
    <w:rsid w:val="003E0ECA"/>
    <w:rsid w:val="003E5FD3"/>
    <w:rsid w:val="003E7E7B"/>
    <w:rsid w:val="003F0B07"/>
    <w:rsid w:val="003F1F9A"/>
    <w:rsid w:val="003F7112"/>
    <w:rsid w:val="003F766A"/>
    <w:rsid w:val="003F7725"/>
    <w:rsid w:val="003F7E10"/>
    <w:rsid w:val="004000EF"/>
    <w:rsid w:val="00401890"/>
    <w:rsid w:val="00402CD7"/>
    <w:rsid w:val="00402DFD"/>
    <w:rsid w:val="004030BA"/>
    <w:rsid w:val="004033CA"/>
    <w:rsid w:val="00403845"/>
    <w:rsid w:val="00405ED5"/>
    <w:rsid w:val="00407042"/>
    <w:rsid w:val="00407EA6"/>
    <w:rsid w:val="00411EC2"/>
    <w:rsid w:val="00413A4F"/>
    <w:rsid w:val="00414D44"/>
    <w:rsid w:val="004154E2"/>
    <w:rsid w:val="00416FD5"/>
    <w:rsid w:val="00420B27"/>
    <w:rsid w:val="00420CB8"/>
    <w:rsid w:val="004226D4"/>
    <w:rsid w:val="0042784E"/>
    <w:rsid w:val="00427E99"/>
    <w:rsid w:val="00431E15"/>
    <w:rsid w:val="004325BD"/>
    <w:rsid w:val="0043351C"/>
    <w:rsid w:val="004335B2"/>
    <w:rsid w:val="00433A62"/>
    <w:rsid w:val="00433E6D"/>
    <w:rsid w:val="00440D29"/>
    <w:rsid w:val="00444E81"/>
    <w:rsid w:val="004452CD"/>
    <w:rsid w:val="00445A3E"/>
    <w:rsid w:val="00446FEF"/>
    <w:rsid w:val="0044729F"/>
    <w:rsid w:val="0045265C"/>
    <w:rsid w:val="0045714F"/>
    <w:rsid w:val="00460D95"/>
    <w:rsid w:val="0046214A"/>
    <w:rsid w:val="004644F2"/>
    <w:rsid w:val="004648B1"/>
    <w:rsid w:val="00465864"/>
    <w:rsid w:val="004665A3"/>
    <w:rsid w:val="00471922"/>
    <w:rsid w:val="004721A6"/>
    <w:rsid w:val="0047223F"/>
    <w:rsid w:val="0047544E"/>
    <w:rsid w:val="00476799"/>
    <w:rsid w:val="00477EFB"/>
    <w:rsid w:val="00480E02"/>
    <w:rsid w:val="00481577"/>
    <w:rsid w:val="0048381E"/>
    <w:rsid w:val="004847E0"/>
    <w:rsid w:val="004857E7"/>
    <w:rsid w:val="00487DB8"/>
    <w:rsid w:val="00492C00"/>
    <w:rsid w:val="00494AFD"/>
    <w:rsid w:val="00494E42"/>
    <w:rsid w:val="00495309"/>
    <w:rsid w:val="00496B44"/>
    <w:rsid w:val="00497B1F"/>
    <w:rsid w:val="004A002A"/>
    <w:rsid w:val="004A0779"/>
    <w:rsid w:val="004A153F"/>
    <w:rsid w:val="004A1E67"/>
    <w:rsid w:val="004A254F"/>
    <w:rsid w:val="004A47D9"/>
    <w:rsid w:val="004A5325"/>
    <w:rsid w:val="004A6002"/>
    <w:rsid w:val="004A762A"/>
    <w:rsid w:val="004B1056"/>
    <w:rsid w:val="004B520C"/>
    <w:rsid w:val="004B626B"/>
    <w:rsid w:val="004C1A14"/>
    <w:rsid w:val="004C26B3"/>
    <w:rsid w:val="004C3A07"/>
    <w:rsid w:val="004C3F7A"/>
    <w:rsid w:val="004C48F4"/>
    <w:rsid w:val="004C6592"/>
    <w:rsid w:val="004C6CB0"/>
    <w:rsid w:val="004C6E44"/>
    <w:rsid w:val="004C7055"/>
    <w:rsid w:val="004C7FF9"/>
    <w:rsid w:val="004D1B1C"/>
    <w:rsid w:val="004D3689"/>
    <w:rsid w:val="004D4D8A"/>
    <w:rsid w:val="004D729A"/>
    <w:rsid w:val="004E1FD8"/>
    <w:rsid w:val="004E29B1"/>
    <w:rsid w:val="004E6A4E"/>
    <w:rsid w:val="004F1FF4"/>
    <w:rsid w:val="004F24F1"/>
    <w:rsid w:val="004F29CF"/>
    <w:rsid w:val="004F3FAC"/>
    <w:rsid w:val="004F544E"/>
    <w:rsid w:val="004F6F83"/>
    <w:rsid w:val="0050190E"/>
    <w:rsid w:val="00502ACA"/>
    <w:rsid w:val="00502C5C"/>
    <w:rsid w:val="0050361D"/>
    <w:rsid w:val="00504701"/>
    <w:rsid w:val="00505C1F"/>
    <w:rsid w:val="00506085"/>
    <w:rsid w:val="005134C8"/>
    <w:rsid w:val="005138A6"/>
    <w:rsid w:val="0051455F"/>
    <w:rsid w:val="00515D05"/>
    <w:rsid w:val="00515E2E"/>
    <w:rsid w:val="00517533"/>
    <w:rsid w:val="005235E2"/>
    <w:rsid w:val="00525CBB"/>
    <w:rsid w:val="00526064"/>
    <w:rsid w:val="00527704"/>
    <w:rsid w:val="00530B59"/>
    <w:rsid w:val="005312D2"/>
    <w:rsid w:val="00531A4E"/>
    <w:rsid w:val="0053442F"/>
    <w:rsid w:val="00535436"/>
    <w:rsid w:val="00537406"/>
    <w:rsid w:val="00537F13"/>
    <w:rsid w:val="005405D6"/>
    <w:rsid w:val="00543393"/>
    <w:rsid w:val="00543CEC"/>
    <w:rsid w:val="005449E8"/>
    <w:rsid w:val="00546466"/>
    <w:rsid w:val="005464F4"/>
    <w:rsid w:val="00547036"/>
    <w:rsid w:val="00550B44"/>
    <w:rsid w:val="00551369"/>
    <w:rsid w:val="00551728"/>
    <w:rsid w:val="00554A07"/>
    <w:rsid w:val="005604F0"/>
    <w:rsid w:val="0056090B"/>
    <w:rsid w:val="00560E38"/>
    <w:rsid w:val="00566443"/>
    <w:rsid w:val="00572BBE"/>
    <w:rsid w:val="00585813"/>
    <w:rsid w:val="00585932"/>
    <w:rsid w:val="005905DD"/>
    <w:rsid w:val="00590B13"/>
    <w:rsid w:val="00593332"/>
    <w:rsid w:val="00593927"/>
    <w:rsid w:val="00593FE4"/>
    <w:rsid w:val="005951DF"/>
    <w:rsid w:val="005A098E"/>
    <w:rsid w:val="005B0DC1"/>
    <w:rsid w:val="005B13D6"/>
    <w:rsid w:val="005B14B2"/>
    <w:rsid w:val="005B2064"/>
    <w:rsid w:val="005B62E7"/>
    <w:rsid w:val="005B6A6C"/>
    <w:rsid w:val="005B79C2"/>
    <w:rsid w:val="005C21C4"/>
    <w:rsid w:val="005C4E4A"/>
    <w:rsid w:val="005C51DC"/>
    <w:rsid w:val="005C692A"/>
    <w:rsid w:val="005C6D2E"/>
    <w:rsid w:val="005D28BD"/>
    <w:rsid w:val="005D37ED"/>
    <w:rsid w:val="005D4940"/>
    <w:rsid w:val="005D7470"/>
    <w:rsid w:val="005D7631"/>
    <w:rsid w:val="005D7702"/>
    <w:rsid w:val="005E4E1B"/>
    <w:rsid w:val="005E70FB"/>
    <w:rsid w:val="005F0D92"/>
    <w:rsid w:val="005F13A6"/>
    <w:rsid w:val="005F1B57"/>
    <w:rsid w:val="005F1B82"/>
    <w:rsid w:val="005F2DDA"/>
    <w:rsid w:val="005F3C61"/>
    <w:rsid w:val="005F6764"/>
    <w:rsid w:val="006005AF"/>
    <w:rsid w:val="006007F5"/>
    <w:rsid w:val="0060147C"/>
    <w:rsid w:val="00611503"/>
    <w:rsid w:val="006135F1"/>
    <w:rsid w:val="006158AD"/>
    <w:rsid w:val="00617647"/>
    <w:rsid w:val="00621A05"/>
    <w:rsid w:val="00624CC7"/>
    <w:rsid w:val="00624F5A"/>
    <w:rsid w:val="0062535E"/>
    <w:rsid w:val="006268D8"/>
    <w:rsid w:val="00626AEC"/>
    <w:rsid w:val="00626F13"/>
    <w:rsid w:val="00626F14"/>
    <w:rsid w:val="00630208"/>
    <w:rsid w:val="0063110A"/>
    <w:rsid w:val="006315AB"/>
    <w:rsid w:val="006315D1"/>
    <w:rsid w:val="00633F1C"/>
    <w:rsid w:val="00634D45"/>
    <w:rsid w:val="00635BB4"/>
    <w:rsid w:val="00636BAD"/>
    <w:rsid w:val="00641808"/>
    <w:rsid w:val="0064221A"/>
    <w:rsid w:val="006430EC"/>
    <w:rsid w:val="0064606D"/>
    <w:rsid w:val="00646E76"/>
    <w:rsid w:val="00647156"/>
    <w:rsid w:val="00650C8C"/>
    <w:rsid w:val="00651C15"/>
    <w:rsid w:val="00651F9E"/>
    <w:rsid w:val="00652184"/>
    <w:rsid w:val="0065360C"/>
    <w:rsid w:val="006546DE"/>
    <w:rsid w:val="006566EF"/>
    <w:rsid w:val="00657D41"/>
    <w:rsid w:val="00663097"/>
    <w:rsid w:val="00664028"/>
    <w:rsid w:val="00664090"/>
    <w:rsid w:val="00664105"/>
    <w:rsid w:val="00667361"/>
    <w:rsid w:val="00672E75"/>
    <w:rsid w:val="006801BD"/>
    <w:rsid w:val="00680E9B"/>
    <w:rsid w:val="00683D78"/>
    <w:rsid w:val="006841A5"/>
    <w:rsid w:val="00685C94"/>
    <w:rsid w:val="00687FFC"/>
    <w:rsid w:val="0069000E"/>
    <w:rsid w:val="00691782"/>
    <w:rsid w:val="0069303D"/>
    <w:rsid w:val="006933C5"/>
    <w:rsid w:val="0069721A"/>
    <w:rsid w:val="006976F0"/>
    <w:rsid w:val="00697880"/>
    <w:rsid w:val="006A0A40"/>
    <w:rsid w:val="006A0F22"/>
    <w:rsid w:val="006A4831"/>
    <w:rsid w:val="006A5491"/>
    <w:rsid w:val="006A54DA"/>
    <w:rsid w:val="006A6D36"/>
    <w:rsid w:val="006A7310"/>
    <w:rsid w:val="006B2EA6"/>
    <w:rsid w:val="006B3265"/>
    <w:rsid w:val="006B4C41"/>
    <w:rsid w:val="006B5301"/>
    <w:rsid w:val="006B7094"/>
    <w:rsid w:val="006C0949"/>
    <w:rsid w:val="006C0F5C"/>
    <w:rsid w:val="006C3D5D"/>
    <w:rsid w:val="006D017A"/>
    <w:rsid w:val="006D0E80"/>
    <w:rsid w:val="006D11C9"/>
    <w:rsid w:val="006D220F"/>
    <w:rsid w:val="006D3A89"/>
    <w:rsid w:val="006D4454"/>
    <w:rsid w:val="006D5339"/>
    <w:rsid w:val="006D60FB"/>
    <w:rsid w:val="006D6D54"/>
    <w:rsid w:val="006E06F0"/>
    <w:rsid w:val="006E5797"/>
    <w:rsid w:val="006E6C4A"/>
    <w:rsid w:val="006F13B2"/>
    <w:rsid w:val="006F263E"/>
    <w:rsid w:val="006F45A5"/>
    <w:rsid w:val="006F4C8C"/>
    <w:rsid w:val="006F5180"/>
    <w:rsid w:val="007002D2"/>
    <w:rsid w:val="007021AE"/>
    <w:rsid w:val="0070233D"/>
    <w:rsid w:val="007039C1"/>
    <w:rsid w:val="00705285"/>
    <w:rsid w:val="00710D18"/>
    <w:rsid w:val="00714E19"/>
    <w:rsid w:val="0071776F"/>
    <w:rsid w:val="007203D7"/>
    <w:rsid w:val="00720B28"/>
    <w:rsid w:val="00720FB0"/>
    <w:rsid w:val="00721EF4"/>
    <w:rsid w:val="00722229"/>
    <w:rsid w:val="00722F82"/>
    <w:rsid w:val="007237AD"/>
    <w:rsid w:val="0072618F"/>
    <w:rsid w:val="0072623B"/>
    <w:rsid w:val="00726911"/>
    <w:rsid w:val="007325A5"/>
    <w:rsid w:val="00732867"/>
    <w:rsid w:val="00732C95"/>
    <w:rsid w:val="00734BBF"/>
    <w:rsid w:val="0073625A"/>
    <w:rsid w:val="007362AA"/>
    <w:rsid w:val="00736AB5"/>
    <w:rsid w:val="007408E6"/>
    <w:rsid w:val="00741883"/>
    <w:rsid w:val="0074293D"/>
    <w:rsid w:val="007440F4"/>
    <w:rsid w:val="007449AB"/>
    <w:rsid w:val="007450F7"/>
    <w:rsid w:val="00746EA3"/>
    <w:rsid w:val="007502A1"/>
    <w:rsid w:val="0075044C"/>
    <w:rsid w:val="00750FAA"/>
    <w:rsid w:val="0075131F"/>
    <w:rsid w:val="00751D91"/>
    <w:rsid w:val="00752C14"/>
    <w:rsid w:val="007536D4"/>
    <w:rsid w:val="00754FCF"/>
    <w:rsid w:val="0075651A"/>
    <w:rsid w:val="00760FF0"/>
    <w:rsid w:val="00761777"/>
    <w:rsid w:val="00761795"/>
    <w:rsid w:val="00765D9C"/>
    <w:rsid w:val="00766BA1"/>
    <w:rsid w:val="00770145"/>
    <w:rsid w:val="00771EBF"/>
    <w:rsid w:val="007729FB"/>
    <w:rsid w:val="00772E10"/>
    <w:rsid w:val="00775023"/>
    <w:rsid w:val="007750F0"/>
    <w:rsid w:val="00775989"/>
    <w:rsid w:val="007762CD"/>
    <w:rsid w:val="00777036"/>
    <w:rsid w:val="00782273"/>
    <w:rsid w:val="007822DC"/>
    <w:rsid w:val="007833CA"/>
    <w:rsid w:val="00784D06"/>
    <w:rsid w:val="0079055A"/>
    <w:rsid w:val="007918D6"/>
    <w:rsid w:val="007A02BC"/>
    <w:rsid w:val="007A1805"/>
    <w:rsid w:val="007A1E88"/>
    <w:rsid w:val="007A3EA3"/>
    <w:rsid w:val="007A4587"/>
    <w:rsid w:val="007A4673"/>
    <w:rsid w:val="007A6B6A"/>
    <w:rsid w:val="007A794F"/>
    <w:rsid w:val="007B0512"/>
    <w:rsid w:val="007B0ED3"/>
    <w:rsid w:val="007B2609"/>
    <w:rsid w:val="007B3893"/>
    <w:rsid w:val="007B39C7"/>
    <w:rsid w:val="007B4DBB"/>
    <w:rsid w:val="007B6574"/>
    <w:rsid w:val="007B766D"/>
    <w:rsid w:val="007C2349"/>
    <w:rsid w:val="007C38FA"/>
    <w:rsid w:val="007C55DF"/>
    <w:rsid w:val="007C7530"/>
    <w:rsid w:val="007D0F29"/>
    <w:rsid w:val="007D17D3"/>
    <w:rsid w:val="007D29EE"/>
    <w:rsid w:val="007D4184"/>
    <w:rsid w:val="007D486C"/>
    <w:rsid w:val="007D5599"/>
    <w:rsid w:val="007D6190"/>
    <w:rsid w:val="007D74BA"/>
    <w:rsid w:val="007E083A"/>
    <w:rsid w:val="007E2764"/>
    <w:rsid w:val="007E5AD6"/>
    <w:rsid w:val="007E6541"/>
    <w:rsid w:val="007E6D7B"/>
    <w:rsid w:val="007F11A0"/>
    <w:rsid w:val="007F59F8"/>
    <w:rsid w:val="007F5A0B"/>
    <w:rsid w:val="007F70E0"/>
    <w:rsid w:val="007F7A76"/>
    <w:rsid w:val="008028BF"/>
    <w:rsid w:val="00806B2D"/>
    <w:rsid w:val="00811716"/>
    <w:rsid w:val="00811949"/>
    <w:rsid w:val="00812736"/>
    <w:rsid w:val="00814D3F"/>
    <w:rsid w:val="008155EB"/>
    <w:rsid w:val="00815733"/>
    <w:rsid w:val="00815B63"/>
    <w:rsid w:val="00816324"/>
    <w:rsid w:val="008178E4"/>
    <w:rsid w:val="00821389"/>
    <w:rsid w:val="008235F1"/>
    <w:rsid w:val="00823D30"/>
    <w:rsid w:val="008248FE"/>
    <w:rsid w:val="008250AD"/>
    <w:rsid w:val="00826AB3"/>
    <w:rsid w:val="00831796"/>
    <w:rsid w:val="008328DC"/>
    <w:rsid w:val="00834C22"/>
    <w:rsid w:val="00834C6D"/>
    <w:rsid w:val="00837FE5"/>
    <w:rsid w:val="00840085"/>
    <w:rsid w:val="008429F8"/>
    <w:rsid w:val="0084532C"/>
    <w:rsid w:val="00846A5D"/>
    <w:rsid w:val="00850481"/>
    <w:rsid w:val="00850630"/>
    <w:rsid w:val="00851C1C"/>
    <w:rsid w:val="0085633F"/>
    <w:rsid w:val="00856BB6"/>
    <w:rsid w:val="008628AA"/>
    <w:rsid w:val="0086382E"/>
    <w:rsid w:val="00875091"/>
    <w:rsid w:val="0087731F"/>
    <w:rsid w:val="008811DF"/>
    <w:rsid w:val="00881E78"/>
    <w:rsid w:val="0088374F"/>
    <w:rsid w:val="00884498"/>
    <w:rsid w:val="0088505A"/>
    <w:rsid w:val="008855E0"/>
    <w:rsid w:val="008866E6"/>
    <w:rsid w:val="00886AD6"/>
    <w:rsid w:val="00893A06"/>
    <w:rsid w:val="008942AA"/>
    <w:rsid w:val="008A0170"/>
    <w:rsid w:val="008A01FA"/>
    <w:rsid w:val="008A13EF"/>
    <w:rsid w:val="008A333A"/>
    <w:rsid w:val="008A3C0C"/>
    <w:rsid w:val="008A65DF"/>
    <w:rsid w:val="008A6AC5"/>
    <w:rsid w:val="008A7CD8"/>
    <w:rsid w:val="008B09E0"/>
    <w:rsid w:val="008B1F13"/>
    <w:rsid w:val="008C2047"/>
    <w:rsid w:val="008C21F0"/>
    <w:rsid w:val="008C24AB"/>
    <w:rsid w:val="008C3B71"/>
    <w:rsid w:val="008C64AE"/>
    <w:rsid w:val="008C7204"/>
    <w:rsid w:val="008D3173"/>
    <w:rsid w:val="008D33C1"/>
    <w:rsid w:val="008D38B2"/>
    <w:rsid w:val="008D3CBC"/>
    <w:rsid w:val="008E1BDF"/>
    <w:rsid w:val="008E5A5C"/>
    <w:rsid w:val="008F0385"/>
    <w:rsid w:val="008F0415"/>
    <w:rsid w:val="008F1EE2"/>
    <w:rsid w:val="008F5DAF"/>
    <w:rsid w:val="008F6D67"/>
    <w:rsid w:val="008F7AD5"/>
    <w:rsid w:val="00900E83"/>
    <w:rsid w:val="00903678"/>
    <w:rsid w:val="00906148"/>
    <w:rsid w:val="00906522"/>
    <w:rsid w:val="00907528"/>
    <w:rsid w:val="009100E1"/>
    <w:rsid w:val="00910D54"/>
    <w:rsid w:val="00910F71"/>
    <w:rsid w:val="00912F17"/>
    <w:rsid w:val="009133D4"/>
    <w:rsid w:val="00913C13"/>
    <w:rsid w:val="00916F3C"/>
    <w:rsid w:val="009175CD"/>
    <w:rsid w:val="0092037D"/>
    <w:rsid w:val="0092102C"/>
    <w:rsid w:val="0092153B"/>
    <w:rsid w:val="00923C32"/>
    <w:rsid w:val="00924D57"/>
    <w:rsid w:val="009258DF"/>
    <w:rsid w:val="00925AF4"/>
    <w:rsid w:val="00925F37"/>
    <w:rsid w:val="00926522"/>
    <w:rsid w:val="0092678F"/>
    <w:rsid w:val="00926957"/>
    <w:rsid w:val="009304D2"/>
    <w:rsid w:val="00930C05"/>
    <w:rsid w:val="0093124B"/>
    <w:rsid w:val="00932DE5"/>
    <w:rsid w:val="009334F8"/>
    <w:rsid w:val="0093483F"/>
    <w:rsid w:val="0093528F"/>
    <w:rsid w:val="00937337"/>
    <w:rsid w:val="00941BF0"/>
    <w:rsid w:val="009426AA"/>
    <w:rsid w:val="009426DF"/>
    <w:rsid w:val="009462D1"/>
    <w:rsid w:val="00947C45"/>
    <w:rsid w:val="009520AE"/>
    <w:rsid w:val="00952EFE"/>
    <w:rsid w:val="00953B84"/>
    <w:rsid w:val="009635CF"/>
    <w:rsid w:val="00966974"/>
    <w:rsid w:val="00966A93"/>
    <w:rsid w:val="00966D91"/>
    <w:rsid w:val="00971CA0"/>
    <w:rsid w:val="009738E1"/>
    <w:rsid w:val="009768B1"/>
    <w:rsid w:val="00977FE5"/>
    <w:rsid w:val="009800AA"/>
    <w:rsid w:val="009838C0"/>
    <w:rsid w:val="00986D2C"/>
    <w:rsid w:val="009873AE"/>
    <w:rsid w:val="00987E0C"/>
    <w:rsid w:val="00990805"/>
    <w:rsid w:val="00990DDC"/>
    <w:rsid w:val="0099173D"/>
    <w:rsid w:val="009917A0"/>
    <w:rsid w:val="00991B2A"/>
    <w:rsid w:val="009940B4"/>
    <w:rsid w:val="00996E42"/>
    <w:rsid w:val="009A1204"/>
    <w:rsid w:val="009A13C3"/>
    <w:rsid w:val="009A2379"/>
    <w:rsid w:val="009A609A"/>
    <w:rsid w:val="009A7CBF"/>
    <w:rsid w:val="009B0545"/>
    <w:rsid w:val="009B0CBC"/>
    <w:rsid w:val="009B2E36"/>
    <w:rsid w:val="009B362E"/>
    <w:rsid w:val="009B5B64"/>
    <w:rsid w:val="009B78E1"/>
    <w:rsid w:val="009C5104"/>
    <w:rsid w:val="009C5459"/>
    <w:rsid w:val="009C654F"/>
    <w:rsid w:val="009C696C"/>
    <w:rsid w:val="009D0CA3"/>
    <w:rsid w:val="009D53D3"/>
    <w:rsid w:val="009D5ACF"/>
    <w:rsid w:val="009D7128"/>
    <w:rsid w:val="009E0E57"/>
    <w:rsid w:val="009E16C3"/>
    <w:rsid w:val="009E224C"/>
    <w:rsid w:val="009E3222"/>
    <w:rsid w:val="009E343B"/>
    <w:rsid w:val="009E363D"/>
    <w:rsid w:val="009E5CA0"/>
    <w:rsid w:val="009F2F1A"/>
    <w:rsid w:val="009F500B"/>
    <w:rsid w:val="009F640D"/>
    <w:rsid w:val="009F6439"/>
    <w:rsid w:val="009F77E9"/>
    <w:rsid w:val="00A0057B"/>
    <w:rsid w:val="00A03F50"/>
    <w:rsid w:val="00A0425B"/>
    <w:rsid w:val="00A07BDF"/>
    <w:rsid w:val="00A11879"/>
    <w:rsid w:val="00A13273"/>
    <w:rsid w:val="00A1353B"/>
    <w:rsid w:val="00A15B54"/>
    <w:rsid w:val="00A165BD"/>
    <w:rsid w:val="00A20394"/>
    <w:rsid w:val="00A22CC4"/>
    <w:rsid w:val="00A2356B"/>
    <w:rsid w:val="00A23CE6"/>
    <w:rsid w:val="00A26E0E"/>
    <w:rsid w:val="00A351EF"/>
    <w:rsid w:val="00A367C7"/>
    <w:rsid w:val="00A40697"/>
    <w:rsid w:val="00A40AF0"/>
    <w:rsid w:val="00A42FF7"/>
    <w:rsid w:val="00A44096"/>
    <w:rsid w:val="00A46159"/>
    <w:rsid w:val="00A464DF"/>
    <w:rsid w:val="00A469F1"/>
    <w:rsid w:val="00A538BF"/>
    <w:rsid w:val="00A54CF7"/>
    <w:rsid w:val="00A60462"/>
    <w:rsid w:val="00A608DE"/>
    <w:rsid w:val="00A626DD"/>
    <w:rsid w:val="00A66F5E"/>
    <w:rsid w:val="00A67271"/>
    <w:rsid w:val="00A72595"/>
    <w:rsid w:val="00A72B28"/>
    <w:rsid w:val="00A7398B"/>
    <w:rsid w:val="00A74422"/>
    <w:rsid w:val="00A74578"/>
    <w:rsid w:val="00A74C53"/>
    <w:rsid w:val="00A75B69"/>
    <w:rsid w:val="00A769C8"/>
    <w:rsid w:val="00A8057F"/>
    <w:rsid w:val="00A816DB"/>
    <w:rsid w:val="00A8192B"/>
    <w:rsid w:val="00A82ADA"/>
    <w:rsid w:val="00A8481D"/>
    <w:rsid w:val="00A858DF"/>
    <w:rsid w:val="00A90EC6"/>
    <w:rsid w:val="00A9262F"/>
    <w:rsid w:val="00A93BBF"/>
    <w:rsid w:val="00A95CF6"/>
    <w:rsid w:val="00A97937"/>
    <w:rsid w:val="00AA0993"/>
    <w:rsid w:val="00AA3224"/>
    <w:rsid w:val="00AA52A0"/>
    <w:rsid w:val="00AA538F"/>
    <w:rsid w:val="00AA647A"/>
    <w:rsid w:val="00AA6E1E"/>
    <w:rsid w:val="00AB61B8"/>
    <w:rsid w:val="00AB7002"/>
    <w:rsid w:val="00AB71B6"/>
    <w:rsid w:val="00AB7D9C"/>
    <w:rsid w:val="00AC1830"/>
    <w:rsid w:val="00AC2F41"/>
    <w:rsid w:val="00AC5646"/>
    <w:rsid w:val="00AC601F"/>
    <w:rsid w:val="00AC676E"/>
    <w:rsid w:val="00AC69C9"/>
    <w:rsid w:val="00AD0D07"/>
    <w:rsid w:val="00AD2A3E"/>
    <w:rsid w:val="00AD3A4B"/>
    <w:rsid w:val="00AE03AC"/>
    <w:rsid w:val="00AE07FD"/>
    <w:rsid w:val="00AE0C02"/>
    <w:rsid w:val="00AE1B0B"/>
    <w:rsid w:val="00AE3507"/>
    <w:rsid w:val="00AE38D2"/>
    <w:rsid w:val="00AF0C98"/>
    <w:rsid w:val="00AF23BF"/>
    <w:rsid w:val="00AF6492"/>
    <w:rsid w:val="00AF67C5"/>
    <w:rsid w:val="00AF7B84"/>
    <w:rsid w:val="00B00935"/>
    <w:rsid w:val="00B04271"/>
    <w:rsid w:val="00B0725E"/>
    <w:rsid w:val="00B10650"/>
    <w:rsid w:val="00B10935"/>
    <w:rsid w:val="00B14654"/>
    <w:rsid w:val="00B14F3C"/>
    <w:rsid w:val="00B1711A"/>
    <w:rsid w:val="00B17FC4"/>
    <w:rsid w:val="00B2029B"/>
    <w:rsid w:val="00B203C9"/>
    <w:rsid w:val="00B21D16"/>
    <w:rsid w:val="00B22347"/>
    <w:rsid w:val="00B242AC"/>
    <w:rsid w:val="00B25979"/>
    <w:rsid w:val="00B27327"/>
    <w:rsid w:val="00B40014"/>
    <w:rsid w:val="00B4515E"/>
    <w:rsid w:val="00B524DE"/>
    <w:rsid w:val="00B53D25"/>
    <w:rsid w:val="00B54E70"/>
    <w:rsid w:val="00B552F5"/>
    <w:rsid w:val="00B55DA4"/>
    <w:rsid w:val="00B56B91"/>
    <w:rsid w:val="00B64015"/>
    <w:rsid w:val="00B64D5B"/>
    <w:rsid w:val="00B72B3A"/>
    <w:rsid w:val="00B73988"/>
    <w:rsid w:val="00B742DC"/>
    <w:rsid w:val="00B75064"/>
    <w:rsid w:val="00B75F7B"/>
    <w:rsid w:val="00B76F6C"/>
    <w:rsid w:val="00B80F29"/>
    <w:rsid w:val="00B81CED"/>
    <w:rsid w:val="00B832BB"/>
    <w:rsid w:val="00B841C5"/>
    <w:rsid w:val="00B84BE5"/>
    <w:rsid w:val="00B8586C"/>
    <w:rsid w:val="00B8742C"/>
    <w:rsid w:val="00B87698"/>
    <w:rsid w:val="00B91B5B"/>
    <w:rsid w:val="00B91BBE"/>
    <w:rsid w:val="00B922EA"/>
    <w:rsid w:val="00B92FF3"/>
    <w:rsid w:val="00B936FC"/>
    <w:rsid w:val="00B9784F"/>
    <w:rsid w:val="00BA161F"/>
    <w:rsid w:val="00BA47CD"/>
    <w:rsid w:val="00BA718F"/>
    <w:rsid w:val="00BB7063"/>
    <w:rsid w:val="00BC1A74"/>
    <w:rsid w:val="00BC2096"/>
    <w:rsid w:val="00BC2DC3"/>
    <w:rsid w:val="00BC57E3"/>
    <w:rsid w:val="00BC6B69"/>
    <w:rsid w:val="00BD01BD"/>
    <w:rsid w:val="00BD27D5"/>
    <w:rsid w:val="00BD3B3C"/>
    <w:rsid w:val="00BD491F"/>
    <w:rsid w:val="00BD4CE4"/>
    <w:rsid w:val="00BD60B9"/>
    <w:rsid w:val="00BD6DAD"/>
    <w:rsid w:val="00BD75DA"/>
    <w:rsid w:val="00BD7CF7"/>
    <w:rsid w:val="00BE07C9"/>
    <w:rsid w:val="00BE1DBF"/>
    <w:rsid w:val="00BE2F3B"/>
    <w:rsid w:val="00BE37E2"/>
    <w:rsid w:val="00BE5EB5"/>
    <w:rsid w:val="00BE6BCB"/>
    <w:rsid w:val="00BF0749"/>
    <w:rsid w:val="00BF2E75"/>
    <w:rsid w:val="00BF392C"/>
    <w:rsid w:val="00BF6FBA"/>
    <w:rsid w:val="00BF7D81"/>
    <w:rsid w:val="00C00BDA"/>
    <w:rsid w:val="00C04749"/>
    <w:rsid w:val="00C052A9"/>
    <w:rsid w:val="00C10B71"/>
    <w:rsid w:val="00C13E9B"/>
    <w:rsid w:val="00C1537D"/>
    <w:rsid w:val="00C17376"/>
    <w:rsid w:val="00C179A0"/>
    <w:rsid w:val="00C20AD7"/>
    <w:rsid w:val="00C21888"/>
    <w:rsid w:val="00C21BA5"/>
    <w:rsid w:val="00C21BE1"/>
    <w:rsid w:val="00C22A95"/>
    <w:rsid w:val="00C23EBB"/>
    <w:rsid w:val="00C2628B"/>
    <w:rsid w:val="00C30E5F"/>
    <w:rsid w:val="00C30F7D"/>
    <w:rsid w:val="00C3154E"/>
    <w:rsid w:val="00C32AA9"/>
    <w:rsid w:val="00C339E8"/>
    <w:rsid w:val="00C34847"/>
    <w:rsid w:val="00C34CF0"/>
    <w:rsid w:val="00C35935"/>
    <w:rsid w:val="00C37CBB"/>
    <w:rsid w:val="00C37F7E"/>
    <w:rsid w:val="00C434B6"/>
    <w:rsid w:val="00C45ACF"/>
    <w:rsid w:val="00C45CBE"/>
    <w:rsid w:val="00C45D92"/>
    <w:rsid w:val="00C47C87"/>
    <w:rsid w:val="00C47E8D"/>
    <w:rsid w:val="00C50C87"/>
    <w:rsid w:val="00C51ACF"/>
    <w:rsid w:val="00C531E2"/>
    <w:rsid w:val="00C54B82"/>
    <w:rsid w:val="00C54EE6"/>
    <w:rsid w:val="00C601F5"/>
    <w:rsid w:val="00C6073F"/>
    <w:rsid w:val="00C6150F"/>
    <w:rsid w:val="00C63E99"/>
    <w:rsid w:val="00C665E6"/>
    <w:rsid w:val="00C74A13"/>
    <w:rsid w:val="00C75279"/>
    <w:rsid w:val="00C75C25"/>
    <w:rsid w:val="00C75CD5"/>
    <w:rsid w:val="00C77384"/>
    <w:rsid w:val="00C84D42"/>
    <w:rsid w:val="00C85415"/>
    <w:rsid w:val="00C86E30"/>
    <w:rsid w:val="00C906C0"/>
    <w:rsid w:val="00C941E3"/>
    <w:rsid w:val="00C95E78"/>
    <w:rsid w:val="00CA041E"/>
    <w:rsid w:val="00CA124A"/>
    <w:rsid w:val="00CA77F8"/>
    <w:rsid w:val="00CA7B7B"/>
    <w:rsid w:val="00CB07F3"/>
    <w:rsid w:val="00CB157F"/>
    <w:rsid w:val="00CB2670"/>
    <w:rsid w:val="00CB3D17"/>
    <w:rsid w:val="00CB4101"/>
    <w:rsid w:val="00CB51A2"/>
    <w:rsid w:val="00CB5AF9"/>
    <w:rsid w:val="00CB6DC7"/>
    <w:rsid w:val="00CB705F"/>
    <w:rsid w:val="00CC0011"/>
    <w:rsid w:val="00CC0306"/>
    <w:rsid w:val="00CC0EBC"/>
    <w:rsid w:val="00CC1A99"/>
    <w:rsid w:val="00CC7976"/>
    <w:rsid w:val="00CE12E5"/>
    <w:rsid w:val="00CE1588"/>
    <w:rsid w:val="00CE3C7D"/>
    <w:rsid w:val="00CE43B7"/>
    <w:rsid w:val="00CE52AD"/>
    <w:rsid w:val="00CE5D78"/>
    <w:rsid w:val="00CE6010"/>
    <w:rsid w:val="00CE744B"/>
    <w:rsid w:val="00CF48A4"/>
    <w:rsid w:val="00D0127C"/>
    <w:rsid w:val="00D02094"/>
    <w:rsid w:val="00D02292"/>
    <w:rsid w:val="00D059FD"/>
    <w:rsid w:val="00D14420"/>
    <w:rsid w:val="00D1695B"/>
    <w:rsid w:val="00D21060"/>
    <w:rsid w:val="00D234AE"/>
    <w:rsid w:val="00D23CB4"/>
    <w:rsid w:val="00D30504"/>
    <w:rsid w:val="00D333FD"/>
    <w:rsid w:val="00D33E8C"/>
    <w:rsid w:val="00D34BAD"/>
    <w:rsid w:val="00D36FB1"/>
    <w:rsid w:val="00D37BBE"/>
    <w:rsid w:val="00D37BDB"/>
    <w:rsid w:val="00D40A3D"/>
    <w:rsid w:val="00D43C9C"/>
    <w:rsid w:val="00D452F9"/>
    <w:rsid w:val="00D470BD"/>
    <w:rsid w:val="00D51278"/>
    <w:rsid w:val="00D52386"/>
    <w:rsid w:val="00D53255"/>
    <w:rsid w:val="00D54087"/>
    <w:rsid w:val="00D54A24"/>
    <w:rsid w:val="00D551E3"/>
    <w:rsid w:val="00D632D5"/>
    <w:rsid w:val="00D6477D"/>
    <w:rsid w:val="00D654F0"/>
    <w:rsid w:val="00D659C0"/>
    <w:rsid w:val="00D65B7E"/>
    <w:rsid w:val="00D67B42"/>
    <w:rsid w:val="00D67F46"/>
    <w:rsid w:val="00D70BF6"/>
    <w:rsid w:val="00D72DC0"/>
    <w:rsid w:val="00D7789E"/>
    <w:rsid w:val="00D80699"/>
    <w:rsid w:val="00D82A9C"/>
    <w:rsid w:val="00D8669E"/>
    <w:rsid w:val="00D9061E"/>
    <w:rsid w:val="00D938A9"/>
    <w:rsid w:val="00D9515F"/>
    <w:rsid w:val="00D95BAB"/>
    <w:rsid w:val="00D96851"/>
    <w:rsid w:val="00D97C44"/>
    <w:rsid w:val="00DA08E0"/>
    <w:rsid w:val="00DA0FA3"/>
    <w:rsid w:val="00DA1EF6"/>
    <w:rsid w:val="00DA3453"/>
    <w:rsid w:val="00DA4016"/>
    <w:rsid w:val="00DA541E"/>
    <w:rsid w:val="00DB0963"/>
    <w:rsid w:val="00DB0FA1"/>
    <w:rsid w:val="00DB183D"/>
    <w:rsid w:val="00DB315F"/>
    <w:rsid w:val="00DB47C2"/>
    <w:rsid w:val="00DB5659"/>
    <w:rsid w:val="00DB67E8"/>
    <w:rsid w:val="00DB6FF1"/>
    <w:rsid w:val="00DB773D"/>
    <w:rsid w:val="00DC4568"/>
    <w:rsid w:val="00DC7B70"/>
    <w:rsid w:val="00DD0048"/>
    <w:rsid w:val="00DD4DF7"/>
    <w:rsid w:val="00DD5CA4"/>
    <w:rsid w:val="00DE17B0"/>
    <w:rsid w:val="00DE1800"/>
    <w:rsid w:val="00DE38FD"/>
    <w:rsid w:val="00DE40BD"/>
    <w:rsid w:val="00DE5D3B"/>
    <w:rsid w:val="00DE752E"/>
    <w:rsid w:val="00DF1F1F"/>
    <w:rsid w:val="00DF4877"/>
    <w:rsid w:val="00E002BF"/>
    <w:rsid w:val="00E01448"/>
    <w:rsid w:val="00E033ED"/>
    <w:rsid w:val="00E03B59"/>
    <w:rsid w:val="00E05AFF"/>
    <w:rsid w:val="00E07FE4"/>
    <w:rsid w:val="00E10E9A"/>
    <w:rsid w:val="00E1256F"/>
    <w:rsid w:val="00E12FE6"/>
    <w:rsid w:val="00E13F90"/>
    <w:rsid w:val="00E15464"/>
    <w:rsid w:val="00E15591"/>
    <w:rsid w:val="00E16D3A"/>
    <w:rsid w:val="00E17B78"/>
    <w:rsid w:val="00E21893"/>
    <w:rsid w:val="00E222F4"/>
    <w:rsid w:val="00E24A97"/>
    <w:rsid w:val="00E26F1A"/>
    <w:rsid w:val="00E31249"/>
    <w:rsid w:val="00E33EB1"/>
    <w:rsid w:val="00E34C6E"/>
    <w:rsid w:val="00E35B97"/>
    <w:rsid w:val="00E367AC"/>
    <w:rsid w:val="00E36F37"/>
    <w:rsid w:val="00E36F95"/>
    <w:rsid w:val="00E3709B"/>
    <w:rsid w:val="00E37887"/>
    <w:rsid w:val="00E400BF"/>
    <w:rsid w:val="00E41036"/>
    <w:rsid w:val="00E41983"/>
    <w:rsid w:val="00E457F2"/>
    <w:rsid w:val="00E4717C"/>
    <w:rsid w:val="00E4768C"/>
    <w:rsid w:val="00E51001"/>
    <w:rsid w:val="00E5130D"/>
    <w:rsid w:val="00E553BE"/>
    <w:rsid w:val="00E567F4"/>
    <w:rsid w:val="00E57061"/>
    <w:rsid w:val="00E606F2"/>
    <w:rsid w:val="00E618C8"/>
    <w:rsid w:val="00E621FD"/>
    <w:rsid w:val="00E62750"/>
    <w:rsid w:val="00E62F84"/>
    <w:rsid w:val="00E63A30"/>
    <w:rsid w:val="00E642E3"/>
    <w:rsid w:val="00E650A2"/>
    <w:rsid w:val="00E654E9"/>
    <w:rsid w:val="00E66EC0"/>
    <w:rsid w:val="00E7060F"/>
    <w:rsid w:val="00E71589"/>
    <w:rsid w:val="00E71E2F"/>
    <w:rsid w:val="00E73F9E"/>
    <w:rsid w:val="00E76613"/>
    <w:rsid w:val="00E77267"/>
    <w:rsid w:val="00E81676"/>
    <w:rsid w:val="00E81AE3"/>
    <w:rsid w:val="00E84765"/>
    <w:rsid w:val="00E848D8"/>
    <w:rsid w:val="00E86162"/>
    <w:rsid w:val="00E87E8D"/>
    <w:rsid w:val="00E90025"/>
    <w:rsid w:val="00E92344"/>
    <w:rsid w:val="00E96F94"/>
    <w:rsid w:val="00E97BF9"/>
    <w:rsid w:val="00EA0621"/>
    <w:rsid w:val="00EA15B9"/>
    <w:rsid w:val="00EA2EA1"/>
    <w:rsid w:val="00EA5F33"/>
    <w:rsid w:val="00EA66C8"/>
    <w:rsid w:val="00EB1A5B"/>
    <w:rsid w:val="00EB2AB8"/>
    <w:rsid w:val="00EB4065"/>
    <w:rsid w:val="00EB6FDB"/>
    <w:rsid w:val="00EB7310"/>
    <w:rsid w:val="00EC2B68"/>
    <w:rsid w:val="00EC32E5"/>
    <w:rsid w:val="00EC5FC5"/>
    <w:rsid w:val="00EC61F5"/>
    <w:rsid w:val="00ED08D1"/>
    <w:rsid w:val="00ED1A38"/>
    <w:rsid w:val="00ED1B21"/>
    <w:rsid w:val="00ED2093"/>
    <w:rsid w:val="00ED228D"/>
    <w:rsid w:val="00ED35AF"/>
    <w:rsid w:val="00ED6925"/>
    <w:rsid w:val="00EE0050"/>
    <w:rsid w:val="00EE0E85"/>
    <w:rsid w:val="00EE642A"/>
    <w:rsid w:val="00EE6B77"/>
    <w:rsid w:val="00EE7A03"/>
    <w:rsid w:val="00EF0B39"/>
    <w:rsid w:val="00EF21E8"/>
    <w:rsid w:val="00EF43BC"/>
    <w:rsid w:val="00F02B9D"/>
    <w:rsid w:val="00F02F5E"/>
    <w:rsid w:val="00F03F4A"/>
    <w:rsid w:val="00F05CE4"/>
    <w:rsid w:val="00F10C50"/>
    <w:rsid w:val="00F11286"/>
    <w:rsid w:val="00F12C5C"/>
    <w:rsid w:val="00F130C7"/>
    <w:rsid w:val="00F13C13"/>
    <w:rsid w:val="00F14548"/>
    <w:rsid w:val="00F152EC"/>
    <w:rsid w:val="00F15745"/>
    <w:rsid w:val="00F23779"/>
    <w:rsid w:val="00F23FC2"/>
    <w:rsid w:val="00F27B48"/>
    <w:rsid w:val="00F30D1C"/>
    <w:rsid w:val="00F31622"/>
    <w:rsid w:val="00F33E6B"/>
    <w:rsid w:val="00F34813"/>
    <w:rsid w:val="00F34CE8"/>
    <w:rsid w:val="00F375EF"/>
    <w:rsid w:val="00F41606"/>
    <w:rsid w:val="00F438F2"/>
    <w:rsid w:val="00F4653B"/>
    <w:rsid w:val="00F47387"/>
    <w:rsid w:val="00F51B6F"/>
    <w:rsid w:val="00F51CC8"/>
    <w:rsid w:val="00F52A2D"/>
    <w:rsid w:val="00F53B9D"/>
    <w:rsid w:val="00F54342"/>
    <w:rsid w:val="00F61220"/>
    <w:rsid w:val="00F61C92"/>
    <w:rsid w:val="00F629B6"/>
    <w:rsid w:val="00F63B5F"/>
    <w:rsid w:val="00F7029A"/>
    <w:rsid w:val="00F7059A"/>
    <w:rsid w:val="00F707DE"/>
    <w:rsid w:val="00F73089"/>
    <w:rsid w:val="00F735DE"/>
    <w:rsid w:val="00F73D69"/>
    <w:rsid w:val="00F81EF5"/>
    <w:rsid w:val="00F83194"/>
    <w:rsid w:val="00F87F45"/>
    <w:rsid w:val="00F901A8"/>
    <w:rsid w:val="00F91EEB"/>
    <w:rsid w:val="00F92020"/>
    <w:rsid w:val="00F92898"/>
    <w:rsid w:val="00F93B63"/>
    <w:rsid w:val="00F978BB"/>
    <w:rsid w:val="00FA0EB5"/>
    <w:rsid w:val="00FA2227"/>
    <w:rsid w:val="00FA2DFB"/>
    <w:rsid w:val="00FA7A09"/>
    <w:rsid w:val="00FB0562"/>
    <w:rsid w:val="00FB0E91"/>
    <w:rsid w:val="00FB118B"/>
    <w:rsid w:val="00FB1827"/>
    <w:rsid w:val="00FB25EE"/>
    <w:rsid w:val="00FB2984"/>
    <w:rsid w:val="00FB2EC5"/>
    <w:rsid w:val="00FB45D6"/>
    <w:rsid w:val="00FB53A3"/>
    <w:rsid w:val="00FC0088"/>
    <w:rsid w:val="00FC1724"/>
    <w:rsid w:val="00FC224C"/>
    <w:rsid w:val="00FC36A8"/>
    <w:rsid w:val="00FC3D2A"/>
    <w:rsid w:val="00FC58C7"/>
    <w:rsid w:val="00FC7C12"/>
    <w:rsid w:val="00FD3684"/>
    <w:rsid w:val="00FD4772"/>
    <w:rsid w:val="00FE02C2"/>
    <w:rsid w:val="00FE05AE"/>
    <w:rsid w:val="00FE05F6"/>
    <w:rsid w:val="00FE19D5"/>
    <w:rsid w:val="00FE4DA8"/>
    <w:rsid w:val="00FE5554"/>
    <w:rsid w:val="00FF140D"/>
    <w:rsid w:val="00FF154E"/>
    <w:rsid w:val="00FF2B27"/>
    <w:rsid w:val="00FF2E72"/>
    <w:rsid w:val="00FF4571"/>
    <w:rsid w:val="00FF4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6F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3C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073F"/>
    <w:pPr>
      <w:keepNext/>
      <w:outlineLvl w:val="0"/>
    </w:pPr>
    <w:rPr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4A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44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4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42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42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42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4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42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21C4"/>
    <w:pPr>
      <w:jc w:val="both"/>
    </w:pPr>
  </w:style>
  <w:style w:type="paragraph" w:customStyle="1" w:styleId="Tekst">
    <w:name w:val="Tekst"/>
    <w:basedOn w:val="Normalny"/>
    <w:rsid w:val="005C21C4"/>
    <w:pPr>
      <w:tabs>
        <w:tab w:val="left" w:pos="397"/>
      </w:tabs>
    </w:pPr>
    <w:rPr>
      <w:rFonts w:ascii="Arial" w:hAnsi="Arial"/>
      <w:bCs/>
    </w:rPr>
  </w:style>
  <w:style w:type="paragraph" w:styleId="Tekstdymka">
    <w:name w:val="Balloon Text"/>
    <w:basedOn w:val="Normalny"/>
    <w:link w:val="TekstdymkaZnak"/>
    <w:uiPriority w:val="99"/>
    <w:semiHidden/>
    <w:rsid w:val="005C21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rsid w:val="005C21C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C21C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5C21C4"/>
    <w:pPr>
      <w:tabs>
        <w:tab w:val="left" w:pos="425"/>
      </w:tabs>
      <w:jc w:val="center"/>
    </w:pPr>
    <w:rPr>
      <w:rFonts w:ascii="Arial" w:hAnsi="Arial"/>
      <w:b/>
      <w:bCs/>
    </w:rPr>
  </w:style>
  <w:style w:type="paragraph" w:styleId="Mapadokumentu">
    <w:name w:val="Document Map"/>
    <w:basedOn w:val="Normalny"/>
    <w:semiHidden/>
    <w:rsid w:val="005C21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Znak">
    <w:name w:val="Nagłówek Znak"/>
    <w:basedOn w:val="Domylnaczcionkaakapitu"/>
    <w:uiPriority w:val="99"/>
    <w:rsid w:val="005C21C4"/>
    <w:rPr>
      <w:sz w:val="24"/>
      <w:szCs w:val="24"/>
    </w:rPr>
  </w:style>
  <w:style w:type="paragraph" w:styleId="Tekstpodstawowywcity">
    <w:name w:val="Body Text Indent"/>
    <w:basedOn w:val="Normalny"/>
    <w:semiHidden/>
    <w:rsid w:val="005C21C4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5C2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5E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155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155E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155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55E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30E5F"/>
    <w:rPr>
      <w:rFonts w:ascii="Consolas" w:eastAsiaTheme="minorEastAsia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30E5F"/>
    <w:rPr>
      <w:rFonts w:ascii="Consolas" w:eastAsiaTheme="minorEastAsia" w:hAnsi="Consolas"/>
      <w:sz w:val="21"/>
      <w:szCs w:val="2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CC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CC0"/>
    <w:rPr>
      <w:sz w:val="16"/>
      <w:szCs w:val="16"/>
    </w:rPr>
  </w:style>
  <w:style w:type="paragraph" w:customStyle="1" w:styleId="paragraf">
    <w:name w:val="paragraf"/>
    <w:rsid w:val="001D1CC0"/>
    <w:pPr>
      <w:keepNext/>
      <w:spacing w:before="120"/>
      <w:jc w:val="center"/>
    </w:pPr>
    <w:rPr>
      <w:rFonts w:ascii="Arial" w:hAnsi="Arial"/>
      <w:b/>
      <w:kern w:val="24"/>
      <w:sz w:val="24"/>
    </w:rPr>
  </w:style>
  <w:style w:type="paragraph" w:styleId="Tekstprzypisudolnego">
    <w:name w:val="footnote text"/>
    <w:basedOn w:val="Normalny"/>
    <w:link w:val="TekstprzypisudolnegoZnak"/>
    <w:rsid w:val="001D1CC0"/>
    <w:pPr>
      <w:widowControl w:val="0"/>
      <w:suppressAutoHyphens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D1CC0"/>
  </w:style>
  <w:style w:type="character" w:styleId="Hipercze">
    <w:name w:val="Hyperlink"/>
    <w:rsid w:val="001D1CC0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CE158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6073F"/>
    <w:rPr>
      <w:sz w:val="24"/>
      <w:lang w:val="en-GB"/>
    </w:rPr>
  </w:style>
  <w:style w:type="paragraph" w:customStyle="1" w:styleId="BodyText21">
    <w:name w:val="Body Text 21"/>
    <w:basedOn w:val="Normalny"/>
    <w:rsid w:val="00C6073F"/>
    <w:pPr>
      <w:jc w:val="both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C6073F"/>
    <w:pPr>
      <w:spacing w:line="360" w:lineRule="atLeast"/>
      <w:ind w:left="567" w:hanging="283"/>
      <w:jc w:val="both"/>
    </w:pPr>
    <w:rPr>
      <w:rFonts w:ascii="Arial" w:hAnsi="Arial" w:cs="Arial"/>
    </w:rPr>
  </w:style>
  <w:style w:type="paragraph" w:styleId="Tekstprzypisukocowego">
    <w:name w:val="endnote text"/>
    <w:basedOn w:val="Normalny"/>
    <w:link w:val="TekstprzypisukocowegoZnak"/>
    <w:rsid w:val="00C607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073F"/>
  </w:style>
  <w:style w:type="character" w:styleId="Odwoanieprzypisukocowego">
    <w:name w:val="endnote reference"/>
    <w:rsid w:val="00C6073F"/>
    <w:rPr>
      <w:vertAlign w:val="superscript"/>
    </w:rPr>
  </w:style>
  <w:style w:type="paragraph" w:styleId="Poprawka">
    <w:name w:val="Revision"/>
    <w:hidden/>
    <w:uiPriority w:val="99"/>
    <w:semiHidden/>
    <w:rsid w:val="00C6073F"/>
    <w:rPr>
      <w:sz w:val="24"/>
      <w:szCs w:val="24"/>
    </w:rPr>
  </w:style>
  <w:style w:type="paragraph" w:customStyle="1" w:styleId="Akapitzlist1">
    <w:name w:val="Akapit z listą1"/>
    <w:basedOn w:val="Normalny"/>
    <w:rsid w:val="00C6073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073F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C6073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6073F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73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ny"/>
    <w:rsid w:val="003E7E7B"/>
    <w:pPr>
      <w:widowControl w:val="0"/>
      <w:spacing w:before="60"/>
      <w:ind w:left="1418"/>
      <w:jc w:val="both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152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PUNKTY1-IK">
    <w:name w:val="PODPUNKTY 1 - IK"/>
    <w:basedOn w:val="Normalny"/>
    <w:rsid w:val="00100391"/>
    <w:pPr>
      <w:widowControl w:val="0"/>
      <w:numPr>
        <w:numId w:val="2"/>
      </w:numPr>
      <w:suppressAutoHyphens/>
      <w:autoSpaceDN w:val="0"/>
      <w:jc w:val="both"/>
      <w:textAlignment w:val="baseline"/>
    </w:pPr>
    <w:rPr>
      <w:rFonts w:ascii="Tahoma" w:hAnsi="Tahoma" w:cs="Tahoma"/>
      <w:sz w:val="20"/>
      <w:szCs w:val="20"/>
    </w:rPr>
  </w:style>
  <w:style w:type="numbering" w:customStyle="1" w:styleId="LFO84">
    <w:name w:val="LFO84"/>
    <w:basedOn w:val="Bezlisty"/>
    <w:rsid w:val="00100391"/>
    <w:pPr>
      <w:numPr>
        <w:numId w:val="3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4A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554A07"/>
    <w:rPr>
      <w:rFonts w:ascii="Arial" w:eastAsiaTheme="minorHAnsi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unkt">
    <w:name w:val="Podpunkt"/>
    <w:basedOn w:val="Normalny"/>
    <w:rsid w:val="003949CC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customStyle="1" w:styleId="Punkt">
    <w:name w:val="Punkt"/>
    <w:basedOn w:val="Tekstpodstawowy"/>
    <w:rsid w:val="003949CC"/>
    <w:pPr>
      <w:suppressAutoHyphens/>
      <w:autoSpaceDN w:val="0"/>
      <w:spacing w:after="160" w:line="276" w:lineRule="auto"/>
      <w:textAlignment w:val="baseline"/>
    </w:pPr>
    <w:rPr>
      <w:rFonts w:ascii="Tahoma" w:hAnsi="Tahoma"/>
      <w:sz w:val="20"/>
    </w:rPr>
  </w:style>
  <w:style w:type="paragraph" w:customStyle="1" w:styleId="KOMENTARZ-IK">
    <w:name w:val="KOMENTARZ - IK"/>
    <w:basedOn w:val="Normalny"/>
    <w:rsid w:val="003949CC"/>
    <w:pPr>
      <w:suppressAutoHyphens/>
      <w:autoSpaceDN w:val="0"/>
      <w:spacing w:before="240" w:after="240"/>
      <w:ind w:left="567" w:hanging="567"/>
      <w:jc w:val="both"/>
      <w:textAlignment w:val="baseline"/>
    </w:pPr>
    <w:rPr>
      <w:rFonts w:ascii="Tahoma" w:hAnsi="Tahoma" w:cs="Tahoma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744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4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4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42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42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4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pistreci3">
    <w:name w:val="toc 3"/>
    <w:basedOn w:val="Normalny"/>
    <w:next w:val="Normalny"/>
    <w:autoRedefine/>
    <w:rsid w:val="0099173D"/>
    <w:pPr>
      <w:suppressAutoHyphens/>
      <w:autoSpaceDN w:val="0"/>
      <w:spacing w:after="100"/>
      <w:ind w:left="480"/>
      <w:textAlignment w:val="baseline"/>
    </w:pPr>
  </w:style>
  <w:style w:type="paragraph" w:customStyle="1" w:styleId="tytakt">
    <w:name w:val="tytakt"/>
    <w:basedOn w:val="Normalny"/>
    <w:rsid w:val="00593FE4"/>
    <w:pPr>
      <w:spacing w:before="100" w:beforeAutospacing="1" w:after="100" w:afterAutospacing="1"/>
    </w:pPr>
    <w:rPr>
      <w:lang w:eastAsia="zh-CN"/>
    </w:rPr>
  </w:style>
  <w:style w:type="character" w:customStyle="1" w:styleId="Normalny1">
    <w:name w:val="Normalny1"/>
    <w:basedOn w:val="Domylnaczcionkaakapitu"/>
    <w:rsid w:val="00593FE4"/>
  </w:style>
  <w:style w:type="paragraph" w:customStyle="1" w:styleId="pub">
    <w:name w:val="pub"/>
    <w:basedOn w:val="Normalny"/>
    <w:rsid w:val="00593FE4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8CB9-10A7-48CF-A4A7-6F38A3BC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2018-01-04T07:24:00Z</dcterms:created>
  <dcterms:modified xsi:type="dcterms:W3CDTF">2018-02-19T08:01:00Z</dcterms:modified>
</cp:coreProperties>
</file>