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42407" w14:textId="77777777" w:rsidR="004A5325" w:rsidRPr="003E7E7B" w:rsidRDefault="004A5325" w:rsidP="003E7E7B">
      <w:pPr>
        <w:spacing w:line="360" w:lineRule="auto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p w14:paraId="55A70A91" w14:textId="77777777" w:rsidR="009917A0" w:rsidRPr="003E7E7B" w:rsidRDefault="008235F1" w:rsidP="003E7E7B">
      <w:pPr>
        <w:spacing w:line="360" w:lineRule="auto"/>
        <w:rPr>
          <w:rFonts w:asciiTheme="minorHAnsi" w:hAnsiTheme="minorHAnsi" w:cs="Arial"/>
          <w:i/>
          <w:noProof/>
          <w:sz w:val="20"/>
          <w:szCs w:val="20"/>
        </w:rPr>
      </w:pPr>
      <w:r>
        <w:rPr>
          <w:rFonts w:ascii="Calibri" w:hAnsi="Calibri" w:cs="Arial"/>
          <w:noProof/>
          <w:szCs w:val="20"/>
        </w:rPr>
        <w:drawing>
          <wp:inline distT="0" distB="0" distL="0" distR="0" wp14:anchorId="6C7C35AB" wp14:editId="7423E332">
            <wp:extent cx="5760720" cy="532413"/>
            <wp:effectExtent l="1905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4D3758" w14:textId="77777777" w:rsidR="009917A0" w:rsidRPr="003E7E7B" w:rsidRDefault="009917A0" w:rsidP="003E7E7B">
      <w:pPr>
        <w:spacing w:line="360" w:lineRule="auto"/>
        <w:jc w:val="center"/>
        <w:rPr>
          <w:rFonts w:asciiTheme="minorHAnsi" w:hAnsiTheme="minorHAnsi" w:cs="Arial"/>
          <w:i/>
          <w:color w:val="000000"/>
          <w:sz w:val="20"/>
          <w:szCs w:val="20"/>
        </w:rPr>
      </w:pPr>
    </w:p>
    <w:p w14:paraId="2150D634" w14:textId="77777777" w:rsidR="009917A0" w:rsidRPr="006C0949" w:rsidRDefault="00340AB8" w:rsidP="003E7E7B">
      <w:pPr>
        <w:spacing w:line="360" w:lineRule="auto"/>
        <w:jc w:val="center"/>
        <w:rPr>
          <w:rFonts w:asciiTheme="minorHAnsi" w:hAnsiTheme="minorHAnsi" w:cs="Arial"/>
          <w:i/>
          <w:color w:val="000000"/>
          <w:sz w:val="20"/>
          <w:szCs w:val="20"/>
        </w:rPr>
      </w:pPr>
      <w:r w:rsidRPr="006C0949">
        <w:rPr>
          <w:rFonts w:asciiTheme="minorHAnsi" w:hAnsiTheme="minorHAnsi" w:cs="Arial"/>
          <w:i/>
          <w:color w:val="000000"/>
          <w:sz w:val="20"/>
          <w:szCs w:val="20"/>
        </w:rPr>
        <w:t>Projekt</w:t>
      </w:r>
      <w:r w:rsidR="009917A0" w:rsidRPr="006C0949">
        <w:rPr>
          <w:rFonts w:asciiTheme="minorHAnsi" w:hAnsiTheme="minorHAnsi" w:cs="Arial"/>
          <w:i/>
          <w:color w:val="000000"/>
          <w:sz w:val="20"/>
          <w:szCs w:val="20"/>
        </w:rPr>
        <w:t xml:space="preserve"> współfinansowany z Europejskiego Funduszu Społecznego</w:t>
      </w:r>
    </w:p>
    <w:p w14:paraId="35365B50" w14:textId="77777777" w:rsidR="009917A0" w:rsidRPr="006C0949" w:rsidRDefault="009917A0" w:rsidP="003E7E7B">
      <w:pPr>
        <w:spacing w:line="360" w:lineRule="auto"/>
        <w:jc w:val="center"/>
        <w:rPr>
          <w:rFonts w:asciiTheme="minorHAnsi" w:hAnsiTheme="minorHAnsi" w:cs="Arial"/>
          <w:i/>
          <w:color w:val="000000"/>
          <w:sz w:val="20"/>
          <w:szCs w:val="20"/>
        </w:rPr>
      </w:pPr>
    </w:p>
    <w:p w14:paraId="0159DE6A" w14:textId="77777777" w:rsidR="009E363D" w:rsidRPr="006C0949" w:rsidRDefault="00CE1588" w:rsidP="003E7E7B">
      <w:pPr>
        <w:spacing w:line="360" w:lineRule="auto"/>
        <w:jc w:val="right"/>
        <w:rPr>
          <w:rFonts w:asciiTheme="minorHAnsi" w:hAnsiTheme="minorHAnsi" w:cs="Arial"/>
          <w:b/>
          <w:sz w:val="20"/>
          <w:szCs w:val="20"/>
        </w:rPr>
      </w:pPr>
      <w:r w:rsidRPr="006C0949">
        <w:rPr>
          <w:rFonts w:asciiTheme="minorHAnsi" w:hAnsiTheme="minorHAnsi" w:cs="Arial"/>
          <w:b/>
          <w:sz w:val="20"/>
          <w:szCs w:val="20"/>
        </w:rPr>
        <w:t>PROJEKT</w:t>
      </w:r>
    </w:p>
    <w:p w14:paraId="3AFD3D2E" w14:textId="77777777" w:rsidR="009E363D" w:rsidRPr="006C0949" w:rsidRDefault="009E363D" w:rsidP="003E7E7B">
      <w:pPr>
        <w:spacing w:line="360" w:lineRule="auto"/>
        <w:jc w:val="center"/>
        <w:rPr>
          <w:rFonts w:asciiTheme="minorHAnsi" w:hAnsiTheme="minorHAnsi" w:cs="Arial"/>
          <w:sz w:val="20"/>
          <w:szCs w:val="20"/>
          <w:u w:val="single"/>
        </w:rPr>
      </w:pPr>
    </w:p>
    <w:p w14:paraId="0EC69287" w14:textId="2DE1239A" w:rsidR="00554A07" w:rsidRPr="00554A07" w:rsidRDefault="00135D33" w:rsidP="00554A07">
      <w:pPr>
        <w:spacing w:line="360" w:lineRule="auto"/>
        <w:jc w:val="righ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Załącznik nr 6</w:t>
      </w:r>
      <w:r w:rsidR="00554A07" w:rsidRPr="00554A07">
        <w:rPr>
          <w:rFonts w:asciiTheme="minorHAnsi" w:hAnsiTheme="minorHAnsi" w:cs="Arial"/>
          <w:b/>
        </w:rPr>
        <w:t xml:space="preserve"> </w:t>
      </w:r>
    </w:p>
    <w:p w14:paraId="72F00B66" w14:textId="77777777" w:rsidR="00554A07" w:rsidRPr="00554A07" w:rsidRDefault="00554A07" w:rsidP="00554A07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7DF23765" w14:textId="77777777" w:rsidR="00554A07" w:rsidRPr="00554A07" w:rsidRDefault="00554A07" w:rsidP="00554A07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48639313" w14:textId="54E1C8AC" w:rsidR="001515DE" w:rsidRPr="001515DE" w:rsidRDefault="001515DE" w:rsidP="001515DE">
      <w:pPr>
        <w:spacing w:line="276" w:lineRule="auto"/>
        <w:jc w:val="center"/>
        <w:rPr>
          <w:rFonts w:asciiTheme="minorHAnsi" w:eastAsia="DengXian" w:hAnsiTheme="minorHAnsi" w:cstheme="minorHAnsi"/>
          <w:b/>
          <w:bCs/>
          <w:lang w:eastAsia="zh-CN"/>
        </w:rPr>
      </w:pPr>
      <w:r w:rsidRPr="001515DE">
        <w:rPr>
          <w:rFonts w:asciiTheme="minorHAnsi" w:eastAsia="DengXian" w:hAnsiTheme="minorHAnsi" w:cstheme="minorHAnsi"/>
          <w:b/>
          <w:bCs/>
          <w:lang w:eastAsia="zh-CN"/>
        </w:rPr>
        <w:t>POWIERZENIE PRZETWARZANIA DANYCH OSOBOWYCH</w:t>
      </w:r>
    </w:p>
    <w:p w14:paraId="4B37D405" w14:textId="77777777" w:rsidR="00160A96" w:rsidRDefault="00160A96" w:rsidP="00554A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313F6AEC" w14:textId="2AF454C3" w:rsidR="00554A07" w:rsidRDefault="00160A96" w:rsidP="00554A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Niniejszy dokument stanowi załącznik </w:t>
      </w:r>
      <w:r w:rsidR="00135D33">
        <w:rPr>
          <w:rFonts w:asciiTheme="minorHAnsi" w:hAnsiTheme="minorHAnsi" w:cs="Arial"/>
          <w:sz w:val="20"/>
          <w:szCs w:val="20"/>
        </w:rPr>
        <w:t>nr 6</w:t>
      </w:r>
      <w:r w:rsidR="00543393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do umowy nr ___/MJWPU/2017/Z/WZP/WI/U-332___ </w:t>
      </w:r>
      <w:r w:rsidR="00035B2A">
        <w:rPr>
          <w:rFonts w:asciiTheme="minorHAnsi" w:hAnsiTheme="minorHAnsi" w:cs="Arial"/>
          <w:sz w:val="20"/>
          <w:szCs w:val="20"/>
        </w:rPr>
        <w:t xml:space="preserve">z dnia ____ </w:t>
      </w:r>
      <w:r>
        <w:rPr>
          <w:rFonts w:asciiTheme="minorHAnsi" w:hAnsiTheme="minorHAnsi" w:cs="Arial"/>
          <w:sz w:val="20"/>
          <w:szCs w:val="20"/>
        </w:rPr>
        <w:t>(dalej w skrócie „Umowa Główna”).</w:t>
      </w:r>
    </w:p>
    <w:p w14:paraId="560F05AE" w14:textId="6283868F" w:rsidR="00160A96" w:rsidRDefault="00160A96" w:rsidP="00554A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60A6F920" w14:textId="77777777" w:rsidR="009838C0" w:rsidRPr="009838C0" w:rsidRDefault="009838C0" w:rsidP="00CE6010">
      <w:pPr>
        <w:spacing w:line="360" w:lineRule="auto"/>
        <w:jc w:val="center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§ 1.</w:t>
      </w:r>
    </w:p>
    <w:p w14:paraId="7F95CB2E" w14:textId="77777777" w:rsidR="004033CA" w:rsidRPr="004033CA" w:rsidRDefault="004033CA" w:rsidP="004033CA">
      <w:pPr>
        <w:spacing w:line="360" w:lineRule="auto"/>
        <w:jc w:val="center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  <w:r w:rsidRPr="004033CA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POWIERZENIE PRZETWARZANIA DANYCH OSOBOWYCH</w:t>
      </w:r>
    </w:p>
    <w:p w14:paraId="053EE15C" w14:textId="3353EA07" w:rsidR="009838C0" w:rsidRPr="008F5DAF" w:rsidRDefault="009838C0" w:rsidP="00CE6010">
      <w:pPr>
        <w:numPr>
          <w:ilvl w:val="0"/>
          <w:numId w:val="2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8F5DAF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Zamawiający </w:t>
      </w:r>
      <w:r w:rsidR="00A2356B" w:rsidRPr="008F5DAF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powierza Wykonawcy przetwarzanie następujących danych osobowych: </w:t>
      </w:r>
    </w:p>
    <w:p w14:paraId="499B5648" w14:textId="00E9C938" w:rsidR="009838C0" w:rsidRPr="008F5DAF" w:rsidRDefault="008F5DAF" w:rsidP="00A2356B">
      <w:pPr>
        <w:numPr>
          <w:ilvl w:val="2"/>
          <w:numId w:val="35"/>
        </w:numPr>
        <w:spacing w:line="360" w:lineRule="auto"/>
        <w:ind w:left="851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8F5DAF">
        <w:rPr>
          <w:rFonts w:asciiTheme="minorHAnsi" w:eastAsia="DengXian" w:hAnsiTheme="minorHAnsi" w:cstheme="minorHAnsi"/>
          <w:sz w:val="20"/>
          <w:szCs w:val="20"/>
          <w:lang w:eastAsia="zh-CN"/>
        </w:rPr>
        <w:t>[imię i nazwisko, adres e-mail, numer telefonu, wizerunek pracownika]</w:t>
      </w:r>
    </w:p>
    <w:p w14:paraId="2FBFA72B" w14:textId="77777777" w:rsidR="008F5DAF" w:rsidRPr="008F5DAF" w:rsidRDefault="008F5DAF" w:rsidP="008F5DAF">
      <w:pPr>
        <w:numPr>
          <w:ilvl w:val="2"/>
          <w:numId w:val="35"/>
        </w:numPr>
        <w:spacing w:line="360" w:lineRule="auto"/>
        <w:ind w:left="851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8F5DAF">
        <w:rPr>
          <w:rFonts w:asciiTheme="minorHAnsi" w:eastAsia="DengXian" w:hAnsiTheme="minorHAnsi" w:cstheme="minorHAnsi"/>
          <w:sz w:val="20"/>
          <w:szCs w:val="20"/>
          <w:lang w:eastAsia="zh-CN"/>
        </w:rPr>
        <w:t>[imię i nazwisko, adres e-mail, numer telefonu, wizerunek pracownika]</w:t>
      </w:r>
    </w:p>
    <w:p w14:paraId="667CF004" w14:textId="77777777" w:rsidR="008F5DAF" w:rsidRPr="008F5DAF" w:rsidRDefault="008F5DAF" w:rsidP="008F5DAF">
      <w:pPr>
        <w:numPr>
          <w:ilvl w:val="2"/>
          <w:numId w:val="35"/>
        </w:numPr>
        <w:spacing w:line="360" w:lineRule="auto"/>
        <w:ind w:left="851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8F5DAF">
        <w:rPr>
          <w:rFonts w:asciiTheme="minorHAnsi" w:eastAsia="DengXian" w:hAnsiTheme="minorHAnsi" w:cstheme="minorHAnsi"/>
          <w:sz w:val="20"/>
          <w:szCs w:val="20"/>
          <w:lang w:eastAsia="zh-CN"/>
        </w:rPr>
        <w:t>[imię i nazwisko, adres e-mail, numer telefonu, wizerunek pracownika]</w:t>
      </w:r>
    </w:p>
    <w:p w14:paraId="54D17694" w14:textId="5AF7F4A4" w:rsidR="004033CA" w:rsidRPr="009838C0" w:rsidRDefault="004033CA" w:rsidP="00A22CC4">
      <w:pPr>
        <w:spacing w:line="360" w:lineRule="auto"/>
        <w:ind w:left="426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8F5DAF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-   w celach opisanych w ust. </w:t>
      </w:r>
      <w:r w:rsidR="00CA7B7B" w:rsidRPr="008F5DAF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6</w:t>
      </w:r>
      <w:r w:rsidRPr="008F5DAF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poniżej oraz w sposób wskazany w ust. </w:t>
      </w:r>
      <w:r w:rsidR="00CA7B7B" w:rsidRPr="008F5DAF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7</w:t>
      </w:r>
      <w:r w:rsidRPr="008F5DAF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poniżej.</w:t>
      </w:r>
    </w:p>
    <w:p w14:paraId="3CB50694" w14:textId="5FB5DE20" w:rsidR="009838C0" w:rsidRDefault="009838C0" w:rsidP="009838C0">
      <w:pPr>
        <w:numPr>
          <w:ilvl w:val="0"/>
          <w:numId w:val="2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Wykonawca oświadcza, że znane mu są wszelkie obowiązki wynikające z przepisów </w:t>
      </w:r>
      <w:r w:rsidR="0029400A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ustawy z dnia 29 sierpnia 1997 r. o ochronie danych osobowych /j.t. Dz.U. z 2016 r. poz. 922/ (dalej „Ustawa”) </w:t>
      </w: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oraz przepisów wykonawczych do Ustawy, które zobowiązany jest wykonywać podmiot przetwarzający </w:t>
      </w:r>
      <w:r w:rsidR="00AA6E1E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powierzone mu </w:t>
      </w: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dane osobowe.</w:t>
      </w:r>
    </w:p>
    <w:p w14:paraId="07CA2C3E" w14:textId="77777777" w:rsidR="009838C0" w:rsidRPr="009838C0" w:rsidRDefault="009838C0" w:rsidP="009838C0">
      <w:pPr>
        <w:numPr>
          <w:ilvl w:val="0"/>
          <w:numId w:val="2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Wykonawca oświadcza również, że ma świadomość tego, iż od dnia 25 maja 2018 r. obowiązki związane z przetwarzaniem danych osobowych określone będą w rozporządzeniu Parlamentu Europejskiego i Rady (UE) 2016/679 z dnia 27 kwietnia 2016 r. w sprawie ochrony osób fizycznych w związku z przetwarzaniem danych osobowych i w sprawie swobodnego przepływu takich danych oraz uchylenia dyrektywy 95/46/WE (dalej „Rozporządzenie”). Rozporządzenie to wiązać będzie państwa członkowskie Unii Europejskiej w całości, a jego przepisy stosowane będą w tych państwach bezpośrednio. </w:t>
      </w:r>
    </w:p>
    <w:p w14:paraId="720FFD25" w14:textId="77777777" w:rsidR="009838C0" w:rsidRPr="009838C0" w:rsidRDefault="009838C0" w:rsidP="009838C0">
      <w:pPr>
        <w:numPr>
          <w:ilvl w:val="0"/>
          <w:numId w:val="2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W związku z powyższym Wykonawca oświadcza, że do dnia 25 maja 2018 r. zapozna się z obowiązkami wynikającymi z Rozporządzenia dotyczącymi przetwarzania danych osobowych. </w:t>
      </w:r>
    </w:p>
    <w:p w14:paraId="44313591" w14:textId="367BB936" w:rsidR="003B6380" w:rsidRDefault="009838C0" w:rsidP="003B6380">
      <w:pPr>
        <w:numPr>
          <w:ilvl w:val="0"/>
          <w:numId w:val="2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Wykonawca zobowiązuje się od dnia 25 maja 2018 r. wykonywać obowiązki związane z przetwarzaniem powierzonych mu Danych Osobowych zgodnie z prawem polskim i wspólnotowym, w tym zgodnie z przepisami Ustawy i Rozporządzenia.</w:t>
      </w:r>
      <w:r w:rsidR="00066742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 W razie potrzeby Strony dokonają aktualizacji obowiązków poprzez </w:t>
      </w:r>
      <w:r w:rsidR="00066742">
        <w:rPr>
          <w:rFonts w:asciiTheme="minorHAnsi" w:eastAsia="DengXian" w:hAnsiTheme="minorHAnsi" w:cstheme="minorHAnsi"/>
          <w:sz w:val="20"/>
          <w:szCs w:val="20"/>
          <w:lang w:eastAsia="zh-CN"/>
        </w:rPr>
        <w:lastRenderedPageBreak/>
        <w:t xml:space="preserve">podpisanie </w:t>
      </w:r>
      <w:r w:rsidR="00DB315F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stosownego </w:t>
      </w:r>
      <w:r w:rsidR="00066742">
        <w:rPr>
          <w:rFonts w:asciiTheme="minorHAnsi" w:eastAsia="DengXian" w:hAnsiTheme="minorHAnsi" w:cstheme="minorHAnsi"/>
          <w:sz w:val="20"/>
          <w:szCs w:val="20"/>
          <w:lang w:eastAsia="zh-CN"/>
        </w:rPr>
        <w:t>aneksu do Umowy Głównej.</w:t>
      </w:r>
      <w:r w:rsidR="003975CC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 Odmowa zawarcia takiego aneksu może stanowić uzasadnioną przyczynę wypowiedzenia Umowy Głównej.</w:t>
      </w:r>
    </w:p>
    <w:p w14:paraId="7E856112" w14:textId="639E1FA7" w:rsidR="009838C0" w:rsidRPr="003B6380" w:rsidRDefault="009838C0" w:rsidP="003B6380">
      <w:pPr>
        <w:numPr>
          <w:ilvl w:val="0"/>
          <w:numId w:val="2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3B638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Wykonawca będzie przetwarzał Dane Osobowe wyłącznie w celu realizacji </w:t>
      </w:r>
      <w:r w:rsidRPr="003B6380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Umowy Głównej, tj. w celu świadczenia usługi wsparcia, która szczegółowo została opisana w Umowie Głównej i w załącznikach do niej. </w:t>
      </w:r>
    </w:p>
    <w:p w14:paraId="4D07F191" w14:textId="5E94AD2A" w:rsidR="00AC2F41" w:rsidRDefault="009838C0" w:rsidP="00646E76">
      <w:pPr>
        <w:numPr>
          <w:ilvl w:val="0"/>
          <w:numId w:val="2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646E76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Wykonawca jest uprawniony do przetwarzania Danych Osobowych </w:t>
      </w:r>
      <w:r w:rsidRPr="009D0CA3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poprzez wykonywanie wszelkich czynności</w:t>
      </w:r>
      <w:r w:rsidRPr="00646E76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uzasadnionych wykonywaniem Umowy Głównej oraz poleceń i instrukcji Zamawiającego pozostających w związku z Umową Główną, w szczególności Wykonawca uprawniony </w:t>
      </w:r>
      <w:r w:rsidR="001C638C" w:rsidRPr="00646E76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jest </w:t>
      </w:r>
      <w:r w:rsidRPr="00646E76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do </w:t>
      </w:r>
      <w:r w:rsidRPr="00F41606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utrwalania, zwi</w:t>
      </w:r>
      <w:r w:rsidR="0027017B" w:rsidRPr="00F41606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elokrotniania</w:t>
      </w:r>
      <w:r w:rsidR="00D659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i</w:t>
      </w:r>
      <w:r w:rsidR="0027017B" w:rsidRPr="00F41606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przechowywania </w:t>
      </w:r>
      <w:r w:rsidRPr="00646E76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Danych Osobowych w zakresie i na zasadach wynikających z </w:t>
      </w:r>
      <w:r w:rsidR="00DF4877" w:rsidRPr="00646E76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niniejszego dokumentu oraz Umowy Głównej, jak również </w:t>
      </w:r>
      <w:r w:rsidRPr="00646E76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poleceń i instrukcji Zamawiającego.</w:t>
      </w:r>
    </w:p>
    <w:p w14:paraId="73F80E40" w14:textId="002D3DEF" w:rsidR="009838C0" w:rsidRPr="009838C0" w:rsidRDefault="009838C0" w:rsidP="003B6380">
      <w:pPr>
        <w:numPr>
          <w:ilvl w:val="0"/>
          <w:numId w:val="2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Wykonawca będzie przetwarzał Dane Osobowe w następujących lokalizacjach:</w:t>
      </w:r>
      <w:r w:rsidR="009E224C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 xml:space="preserve"> </w:t>
      </w:r>
      <w:r w:rsidRPr="00243842">
        <w:rPr>
          <w:rFonts w:asciiTheme="minorHAnsi" w:eastAsia="DengXian" w:hAnsiTheme="minorHAnsi" w:cstheme="minorHAnsi"/>
          <w:sz w:val="20"/>
          <w:szCs w:val="20"/>
          <w:lang w:eastAsia="zh-CN"/>
        </w:rPr>
        <w:t>[</w:t>
      </w:r>
      <w:r w:rsidRPr="00243842">
        <w:rPr>
          <w:rFonts w:asciiTheme="minorHAnsi" w:eastAsia="DengXian" w:hAnsiTheme="minorHAnsi" w:cstheme="minorHAnsi"/>
          <w:i/>
          <w:sz w:val="20"/>
          <w:szCs w:val="20"/>
          <w:lang w:eastAsia="zh-CN"/>
        </w:rPr>
        <w:t>adresy miejsc w których będą przetwarzane dane osobowe</w:t>
      </w:r>
      <w:r w:rsidRPr="00243842">
        <w:rPr>
          <w:rFonts w:asciiTheme="minorHAnsi" w:eastAsia="DengXian" w:hAnsiTheme="minorHAnsi" w:cstheme="minorHAnsi"/>
          <w:sz w:val="20"/>
          <w:szCs w:val="20"/>
          <w:lang w:eastAsia="zh-CN"/>
        </w:rPr>
        <w:t>].</w:t>
      </w: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 Wykonawca niezwłocznie poinformuje Zamawiającego o wszelkich zmianach lokalizacji, w których przetwarzane są Dane Osobowe.</w:t>
      </w:r>
    </w:p>
    <w:p w14:paraId="0E4791CF" w14:textId="0A910404" w:rsidR="009838C0" w:rsidRPr="00CB4101" w:rsidRDefault="009838C0" w:rsidP="003B6380">
      <w:pPr>
        <w:numPr>
          <w:ilvl w:val="0"/>
          <w:numId w:val="2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CB4101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Wykonawca zapewni, że przetwarzanie Danych Osobowych przez Wykonawcę i jego ewentualnych podwykonawców, będzie się odbywało wyłącznie </w:t>
      </w:r>
      <w:r w:rsidRPr="007D17D3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na terytorium </w:t>
      </w:r>
      <w:r w:rsidR="007D17D3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Polski</w:t>
      </w:r>
      <w:r w:rsidRPr="00CB4101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.</w:t>
      </w:r>
      <w:r w:rsidR="0092037D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</w:t>
      </w:r>
    </w:p>
    <w:p w14:paraId="36E9739B" w14:textId="4BBCDB60" w:rsidR="009838C0" w:rsidRPr="00AA52A0" w:rsidRDefault="009838C0" w:rsidP="003B6380">
      <w:pPr>
        <w:numPr>
          <w:ilvl w:val="0"/>
          <w:numId w:val="2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AA52A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Wykonawca może powierzyć przetwarzanie </w:t>
      </w:r>
      <w:r w:rsidR="00CE5D78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powierzonych mu </w:t>
      </w:r>
      <w:r w:rsidRPr="00AA52A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Danych Osobowych </w:t>
      </w:r>
      <w:r w:rsidR="00CE5D78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podwykonawcom </w:t>
      </w:r>
      <w:r w:rsidRPr="00AA52A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wyłącznie po uzyskaniu odrębnej, pisemnej zgody Zamawiającego na dalsze powierzenie przetwarzania Danych Osobowych danemu </w:t>
      </w:r>
      <w:r w:rsidR="00CE5D78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podwykonawcy</w:t>
      </w:r>
      <w:r w:rsidRPr="00AA52A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. </w:t>
      </w:r>
    </w:p>
    <w:p w14:paraId="3504D8D4" w14:textId="75F3EA3B" w:rsidR="009838C0" w:rsidRDefault="009838C0" w:rsidP="003B6380">
      <w:pPr>
        <w:numPr>
          <w:ilvl w:val="0"/>
          <w:numId w:val="2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W każdym przypadku dalszego powierzenia przetwarzania Danych Osobowych na podstawie </w:t>
      </w:r>
      <w:r w:rsidR="00FD4772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ust.</w:t>
      </w:r>
      <w:r w:rsidR="00E66E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10.</w:t>
      </w: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, Wykonawca ma obowiązek niezwłocznie przekazać Zamawiającemu informacje o dacie zawarcia umowy dalszego powierzenia przetwarzania Danych Osobowych, firmie, adresie siedziby podwykonawcy oraz adresie rzeczywistego przetwarzania Danych Osobowych przez podwykonawcę. W przypadku jakichkolwiek zmian w zakresie wykorzystywanych podwykonawców, miejsca przetwarzania przez nich Danych Osobowych, ich danych identyfikacyjnych lub kontaktowych, Wykonawca jest zobowiązany niezwłocznie poinformować o nich Zamawiającego.</w:t>
      </w:r>
    </w:p>
    <w:p w14:paraId="15FF0D7E" w14:textId="3F1CDFF8" w:rsidR="009838C0" w:rsidRPr="009838C0" w:rsidRDefault="009838C0" w:rsidP="003B6380">
      <w:pPr>
        <w:numPr>
          <w:ilvl w:val="0"/>
          <w:numId w:val="2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Zamawiający może </w:t>
      </w:r>
      <w:r w:rsidR="00F52A2D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cofnąć</w:t>
      </w: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zgodę na dalsze powierzenie przetwarzania Danych Osobowych podwykonawcom, o których mowa w </w:t>
      </w:r>
      <w:r w:rsidR="00F52A2D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punkcie 10.</w:t>
      </w: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powyżej, </w:t>
      </w:r>
      <w:r w:rsidR="00F52A2D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jeżeli</w:t>
      </w: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z okoliczności wynika, że przetwarzanie przez nich Danych Osobowych odbywa się niezgodnie z prawem, </w:t>
      </w:r>
      <w:r w:rsidR="00ED228D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niniejszym dokumentem, Umową Główną</w:t>
      </w: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lub zagraża bezpieczeństwu Danych Osobowych. W przypadku wycofania zgody, Wykonawca jest zobowiązany niezwłocznie doprowadzić do zaprzestania przetwarzania danych przez podwykonawcę.</w:t>
      </w:r>
    </w:p>
    <w:p w14:paraId="74B55165" w14:textId="322120CC" w:rsidR="009838C0" w:rsidRPr="009838C0" w:rsidRDefault="009838C0" w:rsidP="003B6380">
      <w:pPr>
        <w:numPr>
          <w:ilvl w:val="0"/>
          <w:numId w:val="2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Wykonawca ponosi wobec Zamawiającego odpowiedz</w:t>
      </w:r>
      <w:r w:rsidR="000D35FF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ialność za działania lub</w:t>
      </w: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zaniechania swoich podwykonawców jak za własne. W przypadku gdyby w wyniku działania lub zaniechania podwykonawcy, Zamawiający poniósł szkodę, Wykonawca zobowiązuje się do jej naprawienia.</w:t>
      </w:r>
    </w:p>
    <w:p w14:paraId="6B00797D" w14:textId="77777777" w:rsidR="009838C0" w:rsidRPr="009838C0" w:rsidRDefault="009838C0" w:rsidP="009838C0">
      <w:pPr>
        <w:spacing w:line="360" w:lineRule="auto"/>
        <w:jc w:val="both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</w:p>
    <w:p w14:paraId="0C419C89" w14:textId="79DEBFA0" w:rsidR="009838C0" w:rsidRPr="009838C0" w:rsidRDefault="00705285" w:rsidP="005E70FB">
      <w:pPr>
        <w:spacing w:line="360" w:lineRule="auto"/>
        <w:jc w:val="center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  <w:r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§ 2</w:t>
      </w:r>
      <w:r w:rsidR="009838C0" w:rsidRPr="009838C0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.</w:t>
      </w:r>
    </w:p>
    <w:p w14:paraId="4C1EEB71" w14:textId="77777777" w:rsidR="009838C0" w:rsidRPr="009838C0" w:rsidRDefault="009838C0" w:rsidP="005E70FB">
      <w:pPr>
        <w:spacing w:line="360" w:lineRule="auto"/>
        <w:jc w:val="center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ZASADY PRZETWARZANIA DANYCH OSOBOWYCH</w:t>
      </w:r>
    </w:p>
    <w:p w14:paraId="593B2651" w14:textId="467909C2" w:rsidR="009838C0" w:rsidRPr="009838C0" w:rsidRDefault="009838C0" w:rsidP="005E70FB">
      <w:pPr>
        <w:numPr>
          <w:ilvl w:val="6"/>
          <w:numId w:val="3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Przy przetwarzaniu Danych Osobowych Wykonawca zobowiązany jest do przestrzegania przepisów prawa polskiego i wspólnotowego, w tym Ustawy oraz aktów wykonawczych do Ustawy oraz do przestrzegania postanowień </w:t>
      </w:r>
      <w:r w:rsidR="00633F1C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niniejszego dokumentu oraz Umowy Głównej</w:t>
      </w: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, a od dnia 25 maja 2018 r. także przepisów Rozporządzenia. W szczególności Wykonawca zobowiązany jest do: </w:t>
      </w:r>
    </w:p>
    <w:p w14:paraId="4D39CA37" w14:textId="77777777" w:rsidR="009838C0" w:rsidRPr="009838C0" w:rsidRDefault="009838C0" w:rsidP="009838C0">
      <w:pPr>
        <w:numPr>
          <w:ilvl w:val="3"/>
          <w:numId w:val="37"/>
        </w:numPr>
        <w:spacing w:line="360" w:lineRule="auto"/>
        <w:ind w:left="851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lastRenderedPageBreak/>
        <w:t xml:space="preserve">zastosowania środków technicznych i organizacyjnych zapewniających ochronę </w:t>
      </w: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br/>
        <w:t>i zabezpieczenie przetwarzanych Danych Osobowych, w tym zabezpieczenie Danych Osobowych przed ich udostępnieniem osobom nieupoważnionym, zabraniem przez osobę nieuprawnioną, uszkodzeniem lub zniszczeniem;</w:t>
      </w:r>
    </w:p>
    <w:p w14:paraId="3D0F8330" w14:textId="77777777" w:rsidR="009838C0" w:rsidRPr="009838C0" w:rsidRDefault="009838C0" w:rsidP="009838C0">
      <w:pPr>
        <w:numPr>
          <w:ilvl w:val="3"/>
          <w:numId w:val="37"/>
        </w:numPr>
        <w:spacing w:line="360" w:lineRule="auto"/>
        <w:ind w:left="851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przeszkolenia w zakresie ochrony danych osobowych osób, które będą przetwarzały dane osobowe;</w:t>
      </w:r>
    </w:p>
    <w:p w14:paraId="17288ECC" w14:textId="77777777" w:rsidR="009838C0" w:rsidRPr="009838C0" w:rsidRDefault="009838C0" w:rsidP="009838C0">
      <w:pPr>
        <w:numPr>
          <w:ilvl w:val="3"/>
          <w:numId w:val="37"/>
        </w:numPr>
        <w:spacing w:line="360" w:lineRule="auto"/>
        <w:ind w:left="851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dopuszczenia do obsługi systemu informatycznego oraz urządzeń wchodzących w jego skład, służących do przetwarzania danych osobowych, wyłącznie osób posiadających imienne upoważnienie od Wykonawcy;</w:t>
      </w:r>
    </w:p>
    <w:p w14:paraId="09FAF118" w14:textId="77777777" w:rsidR="009838C0" w:rsidRPr="009838C0" w:rsidRDefault="009838C0" w:rsidP="009838C0">
      <w:pPr>
        <w:numPr>
          <w:ilvl w:val="3"/>
          <w:numId w:val="37"/>
        </w:numPr>
        <w:spacing w:line="360" w:lineRule="auto"/>
        <w:ind w:left="851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zapewnienia kontroli nad prawidłowością przetwarzania danych osobowych;</w:t>
      </w:r>
    </w:p>
    <w:p w14:paraId="7AFFD60B" w14:textId="53D715CA" w:rsidR="009838C0" w:rsidRPr="009838C0" w:rsidRDefault="009838C0" w:rsidP="009838C0">
      <w:pPr>
        <w:numPr>
          <w:ilvl w:val="3"/>
          <w:numId w:val="37"/>
        </w:numPr>
        <w:spacing w:line="360" w:lineRule="auto"/>
        <w:ind w:left="851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prowadzenia dokumentacji przetwarzania Danych Osobowych na zasadach określonych w Ustawie i odpowiednich przepisach wykonawczych, w tym prowadzenia ewidencji osób upoważnionych do przetwarzania Danych Osobowych</w:t>
      </w:r>
      <w:r w:rsidR="002C75F4">
        <w:rPr>
          <w:rFonts w:asciiTheme="minorHAnsi" w:eastAsia="DengXian" w:hAnsiTheme="minorHAnsi" w:cstheme="minorHAnsi"/>
          <w:sz w:val="20"/>
          <w:szCs w:val="20"/>
          <w:lang w:eastAsia="zh-CN"/>
        </w:rPr>
        <w:t>, a od 25 maja 2018 r. także na zasadach przewidzianych w Rozporządzeniu</w:t>
      </w: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;</w:t>
      </w:r>
    </w:p>
    <w:p w14:paraId="3DBBBD64" w14:textId="72C8960E" w:rsidR="008A0170" w:rsidRPr="007F11A0" w:rsidRDefault="009838C0" w:rsidP="007F11A0">
      <w:pPr>
        <w:numPr>
          <w:ilvl w:val="3"/>
          <w:numId w:val="37"/>
        </w:numPr>
        <w:spacing w:line="360" w:lineRule="auto"/>
        <w:ind w:left="851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zapewnienia, aby osoby upoważnione do przetwarzania Danych Osobowych zachowały w tajemnicy te Dane Osobowe, również po zakończeniu realizacji Umowy, między innymi poprzez poinformowanie ich o prawnych konsekwencjach naruszenia poufności danych oraz odebranie od tych osób oświadczeń o odbytym przez nich szkoleniu z zakresu ochrony danych osobowych oraz zachowaniu w tajemnicy tych danych.</w:t>
      </w:r>
      <w:r w:rsidR="008A0170" w:rsidRPr="007F11A0">
        <w:rPr>
          <w:i/>
          <w:iCs/>
          <w:sz w:val="20"/>
          <w:szCs w:val="20"/>
        </w:rPr>
        <w:t xml:space="preserve"> </w:t>
      </w:r>
    </w:p>
    <w:p w14:paraId="10EDC64D" w14:textId="737787F3" w:rsidR="009838C0" w:rsidRPr="009838C0" w:rsidRDefault="009838C0" w:rsidP="009838C0">
      <w:pPr>
        <w:numPr>
          <w:ilvl w:val="6"/>
          <w:numId w:val="3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Wykonawca zapewni, że jego podwykonawcy będą spełniać, w zakresie przetwarzania Danych Osobowych, wszystkie wymagania ochrony danych osobowyc</w:t>
      </w:r>
      <w:r w:rsidR="005B13D6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h wynikające z przepisów prawa oraz</w:t>
      </w: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postanowień </w:t>
      </w:r>
      <w:r w:rsidR="005B13D6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niniejszego dokumentu i Umowy Głównej</w:t>
      </w: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. W szczególności Wykonawca </w:t>
      </w:r>
      <w:r w:rsidR="00A74C53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zawierając umowy</w:t>
      </w: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z podwykonawcami</w:t>
      </w:r>
      <w:r w:rsidR="00A74C53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</w:t>
      </w: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zagwarantuje</w:t>
      </w:r>
      <w:r w:rsidR="00A74C53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w nich</w:t>
      </w: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standard przetwarzania przez podwykonawców Danych Osobowych nie niższy niż określony w </w:t>
      </w:r>
      <w:r w:rsidR="00D7789E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niniejszym dokumencie i Umowie Głównej</w:t>
      </w: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.</w:t>
      </w:r>
    </w:p>
    <w:p w14:paraId="38677EFE" w14:textId="77777777" w:rsidR="009838C0" w:rsidRPr="009838C0" w:rsidRDefault="009838C0" w:rsidP="009838C0">
      <w:pPr>
        <w:numPr>
          <w:ilvl w:val="6"/>
          <w:numId w:val="3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Wykonawca zobowiązany jest do umożliwienia przeprowadzenia przez właściwy organ administracji (np. GIODO) kontroli zgodności przetwarzania Danych Osobowych z przepisami prawa na zasadach opisanych w Ustawie.</w:t>
      </w:r>
    </w:p>
    <w:p w14:paraId="75788C96" w14:textId="77777777" w:rsidR="00DE5D3B" w:rsidRPr="00100391" w:rsidRDefault="00DE5D3B" w:rsidP="0075131F">
      <w:pPr>
        <w:numPr>
          <w:ilvl w:val="6"/>
          <w:numId w:val="3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Wykonawca ma obowiązek niezwłocznie, nie później jednak niż w ciągu 3 dni od nastąpienia określonego zdarzenia lub powzięcia określonej informacji, poinformować Zamawiającego o tym, że: </w:t>
      </w:r>
    </w:p>
    <w:p w14:paraId="2CB654AC" w14:textId="77777777" w:rsidR="00DE5D3B" w:rsidRPr="00100391" w:rsidRDefault="00DE5D3B" w:rsidP="00DE5D3B">
      <w:pPr>
        <w:numPr>
          <w:ilvl w:val="1"/>
          <w:numId w:val="46"/>
        </w:numPr>
        <w:spacing w:line="360" w:lineRule="auto"/>
        <w:ind w:left="851" w:right="7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>nie jest w stanie zapewnić bezpieczeństwa powierzonych danych osobowych lub zgodności ich przetwarzania z prawem;</w:t>
      </w:r>
    </w:p>
    <w:p w14:paraId="69DB1FD3" w14:textId="77777777" w:rsidR="00DE5D3B" w:rsidRPr="00100391" w:rsidRDefault="00DE5D3B" w:rsidP="00DE5D3B">
      <w:pPr>
        <w:numPr>
          <w:ilvl w:val="1"/>
          <w:numId w:val="46"/>
        </w:numPr>
        <w:spacing w:line="360" w:lineRule="auto"/>
        <w:ind w:left="851" w:right="7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>
        <w:rPr>
          <w:rFonts w:asciiTheme="minorHAnsi" w:eastAsia="DengXian" w:hAnsiTheme="minorHAnsi" w:cs="Arial"/>
          <w:sz w:val="20"/>
          <w:szCs w:val="20"/>
          <w:lang w:eastAsia="zh-CN"/>
        </w:rPr>
        <w:t>o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>trzyma</w:t>
      </w:r>
      <w:r>
        <w:rPr>
          <w:rFonts w:asciiTheme="minorHAnsi" w:eastAsia="DengXian" w:hAnsiTheme="minorHAnsi" w:cs="Arial"/>
          <w:sz w:val="20"/>
          <w:szCs w:val="20"/>
          <w:lang w:eastAsia="zh-CN"/>
        </w:rPr>
        <w:t>ł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 informację o planowanej u Wykonawcy kontroli organu nadzoru, w szczególności Generalnego Inspektora Ochrony Danych Osobowych;</w:t>
      </w:r>
    </w:p>
    <w:p w14:paraId="1660DD96" w14:textId="77777777" w:rsidR="00DE5D3B" w:rsidRPr="00100391" w:rsidRDefault="00DE5D3B" w:rsidP="00DE5D3B">
      <w:pPr>
        <w:numPr>
          <w:ilvl w:val="1"/>
          <w:numId w:val="46"/>
        </w:numPr>
        <w:spacing w:line="360" w:lineRule="auto"/>
        <w:ind w:left="851" w:right="7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>otrzyma</w:t>
      </w:r>
      <w:r>
        <w:rPr>
          <w:rFonts w:asciiTheme="minorHAnsi" w:eastAsia="DengXian" w:hAnsiTheme="minorHAnsi" w:cs="Arial"/>
          <w:sz w:val="20"/>
          <w:szCs w:val="20"/>
          <w:lang w:eastAsia="zh-CN"/>
        </w:rPr>
        <w:t>ł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 żądanie udostępnienia</w:t>
      </w:r>
      <w:r>
        <w:rPr>
          <w:rFonts w:asciiTheme="minorHAnsi" w:eastAsia="DengXian" w:hAnsiTheme="minorHAnsi" w:cs="Arial"/>
          <w:sz w:val="20"/>
          <w:szCs w:val="20"/>
          <w:lang w:eastAsia="zh-CN"/>
        </w:rPr>
        <w:t xml:space="preserve"> powierzonych danych osobowych 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>pochodzące od osoby trzeciej;</w:t>
      </w:r>
    </w:p>
    <w:p w14:paraId="1D21879B" w14:textId="77777777" w:rsidR="00DE5D3B" w:rsidRPr="00100391" w:rsidRDefault="00DE5D3B" w:rsidP="00DE5D3B">
      <w:pPr>
        <w:numPr>
          <w:ilvl w:val="1"/>
          <w:numId w:val="46"/>
        </w:numPr>
        <w:spacing w:line="360" w:lineRule="auto"/>
        <w:ind w:left="851" w:right="7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>otrzyma</w:t>
      </w:r>
      <w:r>
        <w:rPr>
          <w:rFonts w:asciiTheme="minorHAnsi" w:eastAsia="DengXian" w:hAnsiTheme="minorHAnsi" w:cs="Arial"/>
          <w:sz w:val="20"/>
          <w:szCs w:val="20"/>
          <w:lang w:eastAsia="zh-CN"/>
        </w:rPr>
        <w:t>ł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 żądanie osoby, której dane dotyczą, dotyczące zaprzestania przetwarzania jej danych osobowych lub udzielenia informacji o zakresie, celu lub sposobie przetwarzania powierzonych danych osobowych lub jakichkolwiek innych informacji dotyczących przetwarzania danych jej dotyczących;</w:t>
      </w:r>
    </w:p>
    <w:p w14:paraId="2A5BFD0F" w14:textId="77777777" w:rsidR="00DE5D3B" w:rsidRPr="00100391" w:rsidRDefault="00DE5D3B" w:rsidP="00DE5D3B">
      <w:pPr>
        <w:numPr>
          <w:ilvl w:val="1"/>
          <w:numId w:val="46"/>
        </w:numPr>
        <w:spacing w:line="360" w:lineRule="auto"/>
        <w:ind w:left="851" w:right="7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wystąpił incydent związany z przetwarzaniem danych osobowych przetwarzanych przez Wykonawcę, polegający w szczególności na ujawnieniu danych osobowych osobom nieuprawnionym, utracie 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lastRenderedPageBreak/>
        <w:t xml:space="preserve">danych osobowych, utracie nośników danych zawierających dane osobowe przetwarzane przez Wykonawcę. </w:t>
      </w:r>
    </w:p>
    <w:p w14:paraId="2607E152" w14:textId="77777777" w:rsidR="00DE5D3B" w:rsidRPr="00100391" w:rsidRDefault="00DE5D3B" w:rsidP="0075131F">
      <w:pPr>
        <w:numPr>
          <w:ilvl w:val="6"/>
          <w:numId w:val="3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Wykonawca ma ponadto obowiązek poinformować Zamawiającego w terminie 5 dni od otrzymania </w:t>
      </w:r>
      <w:r>
        <w:rPr>
          <w:rFonts w:asciiTheme="minorHAnsi" w:eastAsia="DengXian" w:hAnsiTheme="minorHAnsi" w:cs="Arial"/>
          <w:sz w:val="20"/>
          <w:szCs w:val="20"/>
          <w:lang w:eastAsia="zh-CN"/>
        </w:rPr>
        <w:t xml:space="preserve">od niego żądania 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o: </w:t>
      </w:r>
    </w:p>
    <w:p w14:paraId="175BDB76" w14:textId="77777777" w:rsidR="00DE5D3B" w:rsidRPr="00100391" w:rsidRDefault="00DE5D3B" w:rsidP="00DE5D3B">
      <w:pPr>
        <w:numPr>
          <w:ilvl w:val="1"/>
          <w:numId w:val="47"/>
        </w:numPr>
        <w:spacing w:line="360" w:lineRule="auto"/>
        <w:ind w:left="851" w:right="7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wszelkich kwestiach związanych z przetwarzaniem powierzonych danych osobowych, w szczególności o środkach technicznych i organizacyjnych zastosowanych przez Wykonawcę, w celu zabezpieczenia powierzonych danych osobowych; </w:t>
      </w:r>
    </w:p>
    <w:p w14:paraId="39FEFB16" w14:textId="77777777" w:rsidR="00DE5D3B" w:rsidRPr="00100391" w:rsidRDefault="00DE5D3B" w:rsidP="00DE5D3B">
      <w:pPr>
        <w:numPr>
          <w:ilvl w:val="1"/>
          <w:numId w:val="47"/>
        </w:numPr>
        <w:spacing w:line="360" w:lineRule="auto"/>
        <w:ind w:left="851" w:right="7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o osobach upoważnionych przez Wykonawcę do przetwarzania powierzonych danych osobowych; </w:t>
      </w:r>
    </w:p>
    <w:p w14:paraId="05F33DD5" w14:textId="77777777" w:rsidR="00DE5D3B" w:rsidRPr="00100391" w:rsidRDefault="00DE5D3B" w:rsidP="00DE5D3B">
      <w:pPr>
        <w:numPr>
          <w:ilvl w:val="1"/>
          <w:numId w:val="47"/>
        </w:numPr>
        <w:spacing w:line="360" w:lineRule="auto"/>
        <w:ind w:left="851" w:right="7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>o wynikach kontroli organów nadzoru dotyczących przetwarzania danych osobowych, w zakresie, w jakim dotyczą one powierzonych danych osobowych.</w:t>
      </w:r>
    </w:p>
    <w:p w14:paraId="362F1450" w14:textId="77777777" w:rsidR="009838C0" w:rsidRPr="009838C0" w:rsidRDefault="009838C0" w:rsidP="009838C0">
      <w:pPr>
        <w:spacing w:line="360" w:lineRule="auto"/>
        <w:jc w:val="both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</w:p>
    <w:p w14:paraId="472B22C5" w14:textId="31511044" w:rsidR="009838C0" w:rsidRPr="009838C0" w:rsidRDefault="00705285" w:rsidP="00E4717C">
      <w:pPr>
        <w:spacing w:line="360" w:lineRule="auto"/>
        <w:jc w:val="center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  <w:r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§ 3</w:t>
      </w:r>
      <w:r w:rsidR="009838C0" w:rsidRPr="009838C0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.</w:t>
      </w:r>
    </w:p>
    <w:p w14:paraId="5CE1B402" w14:textId="77777777" w:rsidR="009838C0" w:rsidRPr="009838C0" w:rsidRDefault="009838C0" w:rsidP="00E4717C">
      <w:pPr>
        <w:spacing w:line="360" w:lineRule="auto"/>
        <w:jc w:val="center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WYNAGRODZENIE</w:t>
      </w:r>
    </w:p>
    <w:p w14:paraId="59C3A5C3" w14:textId="0E17F24C" w:rsidR="009838C0" w:rsidRPr="009838C0" w:rsidRDefault="00200E2C" w:rsidP="00E4717C">
      <w:pPr>
        <w:numPr>
          <w:ilvl w:val="1"/>
          <w:numId w:val="39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Miesięczne w</w:t>
      </w:r>
      <w:r w:rsidR="009838C0"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ynagrodzenie </w:t>
      </w:r>
      <w:r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ryczałtowe </w:t>
      </w:r>
      <w:r w:rsidR="009838C0"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należne Wykonawcy na podstawie Umowy Głównej obejmuje </w:t>
      </w:r>
      <w:r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również </w:t>
      </w:r>
      <w:r w:rsidR="009838C0"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wynagrodzenie należne z tytułu </w:t>
      </w:r>
      <w:r w:rsidR="00D30504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wykonywania obowiązków przewidzianych w niniejszym dokumencie</w:t>
      </w:r>
      <w:r w:rsidR="009838C0"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. </w:t>
      </w:r>
    </w:p>
    <w:p w14:paraId="41BB1F67" w14:textId="46E62B96" w:rsidR="009838C0" w:rsidRPr="009838C0" w:rsidRDefault="009838C0" w:rsidP="009838C0">
      <w:pPr>
        <w:numPr>
          <w:ilvl w:val="1"/>
          <w:numId w:val="39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Wykonawca nie jest uprawniony do żądania od Zamawiającego jakiegokolwiek dodatkowego wynagrodzenia lub zwrotu kosztów poniesionych w związku z wykonywaniem </w:t>
      </w:r>
      <w:r w:rsidR="004E6A4E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niniejszego dokumentu oraz Umowy Głównej</w:t>
      </w: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. </w:t>
      </w:r>
    </w:p>
    <w:p w14:paraId="42B08C08" w14:textId="77777777" w:rsidR="009838C0" w:rsidRPr="009838C0" w:rsidRDefault="009838C0" w:rsidP="009838C0">
      <w:pPr>
        <w:spacing w:line="360" w:lineRule="auto"/>
        <w:jc w:val="both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</w:p>
    <w:p w14:paraId="09F8F20A" w14:textId="6CE8A84C" w:rsidR="009838C0" w:rsidRPr="009838C0" w:rsidRDefault="00705285" w:rsidP="005A098E">
      <w:pPr>
        <w:spacing w:line="360" w:lineRule="auto"/>
        <w:jc w:val="center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  <w:r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§ 4</w:t>
      </w:r>
      <w:r w:rsidR="009838C0" w:rsidRPr="009838C0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.</w:t>
      </w:r>
    </w:p>
    <w:p w14:paraId="2E6A2906" w14:textId="77777777" w:rsidR="009838C0" w:rsidRPr="009838C0" w:rsidRDefault="009838C0" w:rsidP="005A098E">
      <w:pPr>
        <w:spacing w:line="360" w:lineRule="auto"/>
        <w:jc w:val="center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OKRES OBOWIĄZYWANIA UMOWY</w:t>
      </w:r>
    </w:p>
    <w:p w14:paraId="39B49848" w14:textId="3EE67067" w:rsidR="009838C0" w:rsidRPr="009838C0" w:rsidRDefault="007F5A0B" w:rsidP="005A098E">
      <w:pPr>
        <w:numPr>
          <w:ilvl w:val="1"/>
          <w:numId w:val="40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Obowiązki wynikające z niniejszego dokumentu </w:t>
      </w:r>
      <w:r w:rsidR="0015287D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są ściśle powiązane z Umową Główną i wygasają </w:t>
      </w:r>
      <w:r w:rsidR="009838C0"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z chwilą wygaśnięcia lub rozwiązania Umowy Głównej.</w:t>
      </w:r>
    </w:p>
    <w:p w14:paraId="6042D879" w14:textId="498B2E93" w:rsidR="009838C0" w:rsidRPr="009838C0" w:rsidRDefault="009838C0" w:rsidP="009838C0">
      <w:pPr>
        <w:numPr>
          <w:ilvl w:val="1"/>
          <w:numId w:val="40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W przypadku wygaśnięcia lub rozwiązania </w:t>
      </w:r>
      <w:r w:rsidR="006B7094">
        <w:rPr>
          <w:rFonts w:asciiTheme="minorHAnsi" w:eastAsia="DengXian" w:hAnsiTheme="minorHAnsi" w:cstheme="minorHAnsi"/>
          <w:sz w:val="20"/>
          <w:szCs w:val="20"/>
          <w:lang w:eastAsia="zh-CN"/>
        </w:rPr>
        <w:t>Umowy Głównej</w:t>
      </w: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, Wykonawca zobowiązany jest do:</w:t>
      </w:r>
    </w:p>
    <w:p w14:paraId="7F777D62" w14:textId="409FFEF1" w:rsidR="009838C0" w:rsidRPr="009838C0" w:rsidRDefault="009838C0" w:rsidP="00E96F94">
      <w:pPr>
        <w:numPr>
          <w:ilvl w:val="3"/>
          <w:numId w:val="41"/>
        </w:numPr>
        <w:spacing w:line="360" w:lineRule="auto"/>
        <w:ind w:left="851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natychmiastowego zaprzestania wszelkiego przetwarzania </w:t>
      </w:r>
      <w:r w:rsidR="00937337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powierzonych mu </w:t>
      </w: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Danych Osobowych;</w:t>
      </w:r>
    </w:p>
    <w:p w14:paraId="26121A3B" w14:textId="48899AAB" w:rsidR="009838C0" w:rsidRPr="009838C0" w:rsidRDefault="009838C0" w:rsidP="00E96F94">
      <w:pPr>
        <w:numPr>
          <w:ilvl w:val="3"/>
          <w:numId w:val="41"/>
        </w:numPr>
        <w:spacing w:line="360" w:lineRule="auto"/>
        <w:ind w:left="851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usunięcia</w:t>
      </w:r>
      <w:r w:rsidR="00937337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 </w:t>
      </w: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wszystkich posiadanych Danych Osobowych niezależnie od formy ich utrwalenia.</w:t>
      </w:r>
    </w:p>
    <w:p w14:paraId="1F850634" w14:textId="79E7F379" w:rsidR="009838C0" w:rsidRPr="009838C0" w:rsidRDefault="00487DB8" w:rsidP="009838C0">
      <w:pPr>
        <w:numPr>
          <w:ilvl w:val="1"/>
          <w:numId w:val="40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>
        <w:rPr>
          <w:rFonts w:asciiTheme="minorHAnsi" w:eastAsia="DengXian" w:hAnsiTheme="minorHAnsi" w:cstheme="minorHAnsi"/>
          <w:sz w:val="20"/>
          <w:szCs w:val="20"/>
          <w:lang w:eastAsia="zh-CN"/>
        </w:rPr>
        <w:t>Po</w:t>
      </w:r>
      <w:r w:rsidR="009838C0"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 usunięci</w:t>
      </w:r>
      <w:r>
        <w:rPr>
          <w:rFonts w:asciiTheme="minorHAnsi" w:eastAsia="DengXian" w:hAnsiTheme="minorHAnsi" w:cstheme="minorHAnsi"/>
          <w:sz w:val="20"/>
          <w:szCs w:val="20"/>
          <w:lang w:eastAsia="zh-CN"/>
        </w:rPr>
        <w:t>u</w:t>
      </w:r>
      <w:r w:rsidR="009838C0"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 danych</w:t>
      </w:r>
      <w:r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 osobowych</w:t>
      </w:r>
      <w:r w:rsidR="009838C0"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, o którym mowa w ust. 2 pkt 2, Wykonawca przekaże Zamawiającemu sporządzony przez siebie protokół dokumentujący tę czynność i opisujący sposób, w jaki dokonano usunięcia Danych Osobowych.</w:t>
      </w:r>
    </w:p>
    <w:p w14:paraId="4D4BB848" w14:textId="1A14371A" w:rsidR="009838C0" w:rsidRPr="009838C0" w:rsidRDefault="009838C0" w:rsidP="009838C0">
      <w:pPr>
        <w:numPr>
          <w:ilvl w:val="1"/>
          <w:numId w:val="40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Wykonawca, na żądanie Zamawiającego zapewni dostęp do własnych urządzeń na których przetwarzane były Dane Osobowe, w celu sprawdzenia czy dane zostały usunięte zgodnie z ust. 2</w:t>
      </w:r>
      <w:r w:rsidR="007A4587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 pkt 2.</w:t>
      </w:r>
    </w:p>
    <w:p w14:paraId="3BD4C9D0" w14:textId="77777777" w:rsidR="00487DB8" w:rsidRDefault="00487DB8" w:rsidP="009838C0">
      <w:pPr>
        <w:spacing w:line="360" w:lineRule="auto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</w:p>
    <w:p w14:paraId="525E0D4B" w14:textId="2E3A75A9" w:rsidR="009838C0" w:rsidRDefault="009838C0" w:rsidP="009838C0">
      <w:pPr>
        <w:spacing w:line="360" w:lineRule="auto"/>
        <w:jc w:val="center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 xml:space="preserve">§ </w:t>
      </w:r>
      <w:r w:rsidR="00705285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5</w:t>
      </w:r>
      <w:r w:rsidRPr="009838C0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.</w:t>
      </w:r>
    </w:p>
    <w:p w14:paraId="719B3C81" w14:textId="32322BE8" w:rsidR="004D1B1C" w:rsidRPr="009838C0" w:rsidRDefault="004D1B1C" w:rsidP="009838C0">
      <w:pPr>
        <w:spacing w:line="360" w:lineRule="auto"/>
        <w:jc w:val="center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  <w:r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KARY UMOWNE</w:t>
      </w:r>
    </w:p>
    <w:p w14:paraId="5C2C3C2D" w14:textId="57C673F2" w:rsidR="004D1B1C" w:rsidRPr="00100391" w:rsidRDefault="004D1B1C" w:rsidP="004D1B1C">
      <w:pPr>
        <w:spacing w:line="360" w:lineRule="auto"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>
        <w:rPr>
          <w:rFonts w:asciiTheme="minorHAnsi" w:eastAsia="DengXian" w:hAnsiTheme="minorHAnsi" w:cs="Calibri"/>
          <w:sz w:val="20"/>
          <w:szCs w:val="20"/>
          <w:lang w:eastAsia="zh-CN"/>
        </w:rPr>
        <w:t xml:space="preserve">W przypadku niewykonania lub nienależytego wykonania obowiązków związanych z przetwarzaniem i ochroną danych osobowych, o których mowa w niniejszym dokumencie, </w:t>
      </w:r>
      <w:r w:rsidRPr="00100391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Wykonawca zapłaci na rzecz Zamawiającego za każdy przypadek naruszenia karę umowną w wysokości </w:t>
      </w:r>
      <w:r w:rsidR="00202B09">
        <w:rPr>
          <w:rFonts w:asciiTheme="minorHAnsi" w:eastAsia="DengXian" w:hAnsiTheme="minorHAnsi" w:cs="Calibri"/>
          <w:sz w:val="20"/>
          <w:szCs w:val="20"/>
          <w:lang w:eastAsia="zh-CN"/>
        </w:rPr>
        <w:t>5</w:t>
      </w:r>
      <w:r w:rsidRPr="00100391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% wartości wynagrodzenia </w:t>
      </w:r>
      <w:r w:rsidR="009334F8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całkowitego </w:t>
      </w:r>
      <w:r w:rsidRPr="00100391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brutto, o którym mowa w § </w:t>
      </w:r>
      <w:r w:rsidR="00C77384">
        <w:rPr>
          <w:rFonts w:asciiTheme="minorHAnsi" w:eastAsia="DengXian" w:hAnsiTheme="minorHAnsi" w:cs="Calibri"/>
          <w:sz w:val="20"/>
          <w:szCs w:val="20"/>
          <w:lang w:eastAsia="zh-CN"/>
        </w:rPr>
        <w:t>5</w:t>
      </w:r>
      <w:r w:rsidRPr="00100391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ust. </w:t>
      </w:r>
      <w:r w:rsidR="00C21BA5">
        <w:rPr>
          <w:rFonts w:asciiTheme="minorHAnsi" w:eastAsia="DengXian" w:hAnsiTheme="minorHAnsi" w:cs="Calibri"/>
          <w:sz w:val="20"/>
          <w:szCs w:val="20"/>
          <w:lang w:eastAsia="zh-CN"/>
        </w:rPr>
        <w:t>6</w:t>
      </w:r>
      <w:r w:rsidRPr="00100391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Umowy</w:t>
      </w:r>
      <w:r w:rsidR="00C179A0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Głównej</w:t>
      </w:r>
      <w:r w:rsidRPr="00100391">
        <w:rPr>
          <w:rFonts w:asciiTheme="minorHAnsi" w:eastAsia="DengXian" w:hAnsiTheme="minorHAnsi" w:cs="Calibri"/>
          <w:sz w:val="20"/>
          <w:szCs w:val="20"/>
          <w:lang w:eastAsia="zh-CN"/>
        </w:rPr>
        <w:t>.</w:t>
      </w:r>
    </w:p>
    <w:p w14:paraId="2635F4F6" w14:textId="77777777" w:rsidR="004D1B1C" w:rsidRDefault="004D1B1C" w:rsidP="009838C0">
      <w:pPr>
        <w:spacing w:line="360" w:lineRule="auto"/>
        <w:jc w:val="center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</w:p>
    <w:p w14:paraId="32054398" w14:textId="40516F64" w:rsidR="004D1B1C" w:rsidRDefault="00705285" w:rsidP="009838C0">
      <w:pPr>
        <w:spacing w:line="360" w:lineRule="auto"/>
        <w:jc w:val="center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  <w:r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§ 6</w:t>
      </w:r>
      <w:r w:rsidR="004D1B1C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.</w:t>
      </w:r>
    </w:p>
    <w:p w14:paraId="7D30D9AC" w14:textId="082FEF8A" w:rsidR="009838C0" w:rsidRPr="009838C0" w:rsidRDefault="009838C0" w:rsidP="009838C0">
      <w:pPr>
        <w:spacing w:line="360" w:lineRule="auto"/>
        <w:jc w:val="center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POSTANOWIENIA KOŃCOWE</w:t>
      </w:r>
    </w:p>
    <w:p w14:paraId="561B9D1C" w14:textId="688C46E3" w:rsidR="009838C0" w:rsidRPr="009838C0" w:rsidRDefault="009838C0" w:rsidP="009838C0">
      <w:pPr>
        <w:numPr>
          <w:ilvl w:val="0"/>
          <w:numId w:val="43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Wszelkie zmiany </w:t>
      </w:r>
      <w:r w:rsidR="006315D1">
        <w:rPr>
          <w:rFonts w:asciiTheme="minorHAnsi" w:eastAsia="DengXian" w:hAnsiTheme="minorHAnsi" w:cstheme="minorHAnsi"/>
          <w:sz w:val="20"/>
          <w:szCs w:val="20"/>
          <w:lang w:eastAsia="zh-CN"/>
        </w:rPr>
        <w:t>niniejszego dokumentu</w:t>
      </w: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 wymagają formy pisemnej pod rygorem nieważności, w postaci aneksu do Umowy</w:t>
      </w:r>
      <w:r w:rsidR="006315D1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 Głównej</w:t>
      </w: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.</w:t>
      </w:r>
    </w:p>
    <w:p w14:paraId="7C671E4C" w14:textId="772EB00C" w:rsidR="009838C0" w:rsidRPr="009838C0" w:rsidRDefault="009838C0" w:rsidP="009838C0">
      <w:pPr>
        <w:numPr>
          <w:ilvl w:val="0"/>
          <w:numId w:val="43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Wszelka korespondencja związana z  </w:t>
      </w:r>
      <w:r w:rsidR="004D4D8A">
        <w:rPr>
          <w:rFonts w:asciiTheme="minorHAnsi" w:eastAsia="DengXian" w:hAnsiTheme="minorHAnsi" w:cstheme="minorHAnsi"/>
          <w:sz w:val="20"/>
          <w:szCs w:val="20"/>
          <w:lang w:eastAsia="zh-CN"/>
        </w:rPr>
        <w:t>wykonywaniem obowiązków przewidzianych w niniejszym dokumencie</w:t>
      </w: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 kierowana będzie na zasadach opisanych w Umowie Głównej. </w:t>
      </w:r>
    </w:p>
    <w:p w14:paraId="44F50A89" w14:textId="39772E56" w:rsidR="00135D33" w:rsidRDefault="00135D33" w:rsidP="00554A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2C396FC9" w14:textId="3787AE77" w:rsidR="00135D33" w:rsidRDefault="00135D33" w:rsidP="00554A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2315212F" w14:textId="77777777" w:rsidR="00135D33" w:rsidRPr="00554A07" w:rsidRDefault="00135D33" w:rsidP="00554A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39781904" w14:textId="5BFACEB2" w:rsidR="00135D33" w:rsidRPr="00C35935" w:rsidRDefault="00135D33" w:rsidP="00306AC3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</w:t>
      </w:r>
      <w:r w:rsidR="00C6073F" w:rsidRPr="007D486C">
        <w:rPr>
          <w:rFonts w:ascii="Calibri" w:hAnsi="Calibri" w:cs="Calibri"/>
          <w:b/>
          <w:sz w:val="20"/>
          <w:szCs w:val="20"/>
        </w:rPr>
        <w:t>MAWIAJĄCY:</w:t>
      </w:r>
      <w:r w:rsidR="00C6073F" w:rsidRPr="007D486C">
        <w:rPr>
          <w:rFonts w:ascii="Calibri" w:hAnsi="Calibri" w:cs="Calibri"/>
          <w:b/>
          <w:sz w:val="20"/>
          <w:szCs w:val="20"/>
        </w:rPr>
        <w:tab/>
      </w:r>
      <w:r w:rsidR="00C6073F" w:rsidRPr="007D486C">
        <w:rPr>
          <w:rFonts w:ascii="Calibri" w:hAnsi="Calibri" w:cs="Calibri"/>
          <w:b/>
          <w:sz w:val="20"/>
          <w:szCs w:val="20"/>
        </w:rPr>
        <w:tab/>
      </w:r>
      <w:r w:rsidR="00C6073F" w:rsidRPr="007D486C">
        <w:rPr>
          <w:rFonts w:ascii="Calibri" w:hAnsi="Calibri" w:cs="Calibri"/>
          <w:b/>
          <w:sz w:val="20"/>
          <w:szCs w:val="20"/>
        </w:rPr>
        <w:tab/>
      </w:r>
      <w:r w:rsidR="00C6073F" w:rsidRPr="007D486C">
        <w:rPr>
          <w:rFonts w:ascii="Calibri" w:hAnsi="Calibri" w:cs="Calibri"/>
          <w:b/>
          <w:sz w:val="20"/>
          <w:szCs w:val="20"/>
        </w:rPr>
        <w:tab/>
      </w:r>
      <w:r w:rsidR="00C6073F" w:rsidRPr="007D486C">
        <w:rPr>
          <w:rFonts w:ascii="Calibri" w:hAnsi="Calibri" w:cs="Calibri"/>
          <w:b/>
          <w:sz w:val="20"/>
          <w:szCs w:val="20"/>
        </w:rPr>
        <w:tab/>
      </w:r>
      <w:r w:rsidR="00C6073F" w:rsidRPr="007D486C">
        <w:rPr>
          <w:rFonts w:ascii="Calibri" w:hAnsi="Calibri" w:cs="Calibri"/>
          <w:b/>
          <w:sz w:val="20"/>
          <w:szCs w:val="20"/>
        </w:rPr>
        <w:tab/>
      </w:r>
      <w:r w:rsidR="00C6073F" w:rsidRPr="007D486C">
        <w:rPr>
          <w:rFonts w:ascii="Calibri" w:hAnsi="Calibri" w:cs="Calibri"/>
          <w:b/>
          <w:sz w:val="20"/>
          <w:szCs w:val="20"/>
        </w:rPr>
        <w:tab/>
      </w:r>
      <w:r w:rsidR="00C6073F" w:rsidRPr="007D486C">
        <w:rPr>
          <w:rFonts w:ascii="Calibri" w:hAnsi="Calibri" w:cs="Calibri"/>
          <w:b/>
          <w:sz w:val="20"/>
          <w:szCs w:val="20"/>
        </w:rPr>
        <w:tab/>
        <w:t xml:space="preserve"> WYKONAWCA:</w:t>
      </w:r>
    </w:p>
    <w:sectPr w:rsidR="00135D33" w:rsidRPr="00C35935" w:rsidSect="009917A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571D1" w14:textId="77777777" w:rsidR="001F5D8A" w:rsidRDefault="001F5D8A">
      <w:r>
        <w:separator/>
      </w:r>
    </w:p>
  </w:endnote>
  <w:endnote w:type="continuationSeparator" w:id="0">
    <w:p w14:paraId="6B421F2C" w14:textId="77777777" w:rsidR="001F5D8A" w:rsidRDefault="001F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9DD92" w14:textId="77777777" w:rsidR="00550B44" w:rsidRPr="00CE1588" w:rsidRDefault="00550B44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Mazowiecka Jednostka Wdrażania Programów Unijnych</w:t>
    </w:r>
  </w:p>
  <w:p w14:paraId="2B260BAC" w14:textId="77777777" w:rsidR="00550B44" w:rsidRPr="00CE1588" w:rsidRDefault="00550B44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ul. Jagiellońska 74, 03-301 Warszawa</w:t>
    </w:r>
  </w:p>
  <w:p w14:paraId="6D9A92F5" w14:textId="49355432" w:rsidR="00550B44" w:rsidRPr="00CE1588" w:rsidRDefault="00550B44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 xml:space="preserve">Strona </w:t>
    </w:r>
    <w:r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PAGE </w:instrText>
    </w:r>
    <w:r w:rsidRPr="00CE1588">
      <w:rPr>
        <w:rFonts w:ascii="Arial" w:hAnsi="Arial" w:cs="Arial"/>
        <w:b/>
        <w:sz w:val="16"/>
        <w:szCs w:val="16"/>
      </w:rPr>
      <w:fldChar w:fldCharType="separate"/>
    </w:r>
    <w:r w:rsidR="0001084D">
      <w:rPr>
        <w:rFonts w:ascii="Arial" w:hAnsi="Arial" w:cs="Arial"/>
        <w:b/>
        <w:noProof/>
        <w:sz w:val="16"/>
        <w:szCs w:val="16"/>
      </w:rPr>
      <w:t>2</w:t>
    </w:r>
    <w:r w:rsidRPr="00CE1588">
      <w:rPr>
        <w:rFonts w:ascii="Arial" w:hAnsi="Arial" w:cs="Arial"/>
        <w:b/>
        <w:sz w:val="16"/>
        <w:szCs w:val="16"/>
      </w:rPr>
      <w:fldChar w:fldCharType="end"/>
    </w:r>
    <w:r w:rsidRPr="00CE1588">
      <w:rPr>
        <w:rFonts w:ascii="Arial" w:hAnsi="Arial" w:cs="Arial"/>
        <w:b/>
        <w:sz w:val="16"/>
        <w:szCs w:val="16"/>
      </w:rPr>
      <w:t xml:space="preserve"> z </w:t>
    </w:r>
    <w:r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NUMPAGES </w:instrText>
    </w:r>
    <w:r w:rsidRPr="00CE1588">
      <w:rPr>
        <w:rFonts w:ascii="Arial" w:hAnsi="Arial" w:cs="Arial"/>
        <w:b/>
        <w:sz w:val="16"/>
        <w:szCs w:val="16"/>
      </w:rPr>
      <w:fldChar w:fldCharType="separate"/>
    </w:r>
    <w:r w:rsidR="0001084D">
      <w:rPr>
        <w:rFonts w:ascii="Arial" w:hAnsi="Arial" w:cs="Arial"/>
        <w:b/>
        <w:noProof/>
        <w:sz w:val="16"/>
        <w:szCs w:val="16"/>
      </w:rPr>
      <w:t>5</w:t>
    </w:r>
    <w:r w:rsidRPr="00CE1588"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66077" w14:textId="77777777" w:rsidR="00550B44" w:rsidRPr="00CE1588" w:rsidRDefault="00550B44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Mazowiecka Jednostka Wdrażania Programów Unijnych</w:t>
    </w:r>
  </w:p>
  <w:p w14:paraId="194F997D" w14:textId="77777777" w:rsidR="00550B44" w:rsidRPr="00CE1588" w:rsidRDefault="00550B44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ul. Jagiellońska 74, 03-301 Warszawa</w:t>
    </w:r>
  </w:p>
  <w:p w14:paraId="1DC0053D" w14:textId="6846767A" w:rsidR="00550B44" w:rsidRPr="00CE1588" w:rsidRDefault="00550B44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 xml:space="preserve">Strona </w:t>
    </w:r>
    <w:r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PAGE </w:instrText>
    </w:r>
    <w:r w:rsidRPr="00CE1588">
      <w:rPr>
        <w:rFonts w:ascii="Arial" w:hAnsi="Arial" w:cs="Arial"/>
        <w:b/>
        <w:sz w:val="16"/>
        <w:szCs w:val="16"/>
      </w:rPr>
      <w:fldChar w:fldCharType="separate"/>
    </w:r>
    <w:r w:rsidR="0001084D">
      <w:rPr>
        <w:rFonts w:ascii="Arial" w:hAnsi="Arial" w:cs="Arial"/>
        <w:b/>
        <w:noProof/>
        <w:sz w:val="16"/>
        <w:szCs w:val="16"/>
      </w:rPr>
      <w:t>1</w:t>
    </w:r>
    <w:r w:rsidRPr="00CE1588">
      <w:rPr>
        <w:rFonts w:ascii="Arial" w:hAnsi="Arial" w:cs="Arial"/>
        <w:b/>
        <w:sz w:val="16"/>
        <w:szCs w:val="16"/>
      </w:rPr>
      <w:fldChar w:fldCharType="end"/>
    </w:r>
    <w:r w:rsidRPr="00CE1588">
      <w:rPr>
        <w:rFonts w:ascii="Arial" w:hAnsi="Arial" w:cs="Arial"/>
        <w:b/>
        <w:sz w:val="16"/>
        <w:szCs w:val="16"/>
      </w:rPr>
      <w:t xml:space="preserve"> z </w:t>
    </w:r>
    <w:r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NUMPAGES </w:instrText>
    </w:r>
    <w:r w:rsidRPr="00CE1588">
      <w:rPr>
        <w:rFonts w:ascii="Arial" w:hAnsi="Arial" w:cs="Arial"/>
        <w:b/>
        <w:sz w:val="16"/>
        <w:szCs w:val="16"/>
      </w:rPr>
      <w:fldChar w:fldCharType="separate"/>
    </w:r>
    <w:r w:rsidR="0001084D">
      <w:rPr>
        <w:rFonts w:ascii="Arial" w:hAnsi="Arial" w:cs="Arial"/>
        <w:b/>
        <w:noProof/>
        <w:sz w:val="16"/>
        <w:szCs w:val="16"/>
      </w:rPr>
      <w:t>5</w:t>
    </w:r>
    <w:r w:rsidRPr="00CE1588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3C516" w14:textId="77777777" w:rsidR="001F5D8A" w:rsidRDefault="001F5D8A">
      <w:r>
        <w:separator/>
      </w:r>
    </w:p>
  </w:footnote>
  <w:footnote w:type="continuationSeparator" w:id="0">
    <w:p w14:paraId="720B8933" w14:textId="77777777" w:rsidR="001F5D8A" w:rsidRDefault="001F5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515D5" w14:textId="77777777" w:rsidR="00550B44" w:rsidRPr="009917A0" w:rsidRDefault="00550B44" w:rsidP="00CE1588">
    <w:pPr>
      <w:pStyle w:val="Nagwek"/>
      <w:rPr>
        <w:rFonts w:ascii="Arial" w:hAnsi="Arial" w:cs="Arial"/>
        <w:b/>
        <w:sz w:val="18"/>
        <w:szCs w:val="18"/>
        <w:u w:val="single"/>
      </w:rPr>
    </w:pPr>
    <w:r>
      <w:rPr>
        <w:rFonts w:ascii="Arial" w:hAnsi="Arial" w:cs="Arial"/>
        <w:b/>
        <w:sz w:val="18"/>
        <w:szCs w:val="18"/>
        <w:u w:val="single"/>
      </w:rPr>
      <w:t>WZP/WI/U-332-......................</w:t>
    </w:r>
    <w:r w:rsidRPr="009917A0">
      <w:rPr>
        <w:rFonts w:ascii="Arial" w:hAnsi="Arial" w:cs="Arial"/>
        <w:b/>
        <w:sz w:val="18"/>
        <w:szCs w:val="18"/>
        <w:u w:val="single"/>
      </w:rPr>
      <w:tab/>
    </w:r>
    <w:r>
      <w:rPr>
        <w:rFonts w:ascii="Arial" w:hAnsi="Arial" w:cs="Arial"/>
        <w:b/>
        <w:sz w:val="18"/>
        <w:szCs w:val="18"/>
        <w:u w:val="single"/>
      </w:rPr>
      <w:tab/>
    </w:r>
    <w:r w:rsidRPr="009917A0">
      <w:rPr>
        <w:rFonts w:ascii="Arial" w:hAnsi="Arial" w:cs="Arial"/>
        <w:b/>
        <w:sz w:val="18"/>
        <w:szCs w:val="18"/>
        <w:u w:val="single"/>
      </w:rPr>
      <w:t>Załącznik nr 3 do SIWZ</w:t>
    </w:r>
  </w:p>
  <w:p w14:paraId="27835AC1" w14:textId="77777777" w:rsidR="00550B44" w:rsidRDefault="00550B44" w:rsidP="0079055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6AC28" w14:textId="77777777" w:rsidR="00550B44" w:rsidRPr="009917A0" w:rsidRDefault="00550B44">
    <w:pPr>
      <w:pStyle w:val="Nagwek"/>
      <w:rPr>
        <w:rFonts w:ascii="Arial" w:hAnsi="Arial" w:cs="Arial"/>
        <w:b/>
        <w:sz w:val="18"/>
        <w:szCs w:val="18"/>
        <w:u w:val="single"/>
      </w:rPr>
    </w:pPr>
    <w:r>
      <w:rPr>
        <w:rFonts w:ascii="Arial" w:hAnsi="Arial" w:cs="Arial"/>
        <w:b/>
        <w:sz w:val="18"/>
        <w:szCs w:val="18"/>
        <w:u w:val="single"/>
      </w:rPr>
      <w:t>WZP/WI/U-..................................</w:t>
    </w:r>
    <w:r w:rsidRPr="009917A0">
      <w:rPr>
        <w:rFonts w:ascii="Arial" w:hAnsi="Arial" w:cs="Arial"/>
        <w:b/>
        <w:sz w:val="18"/>
        <w:szCs w:val="18"/>
        <w:u w:val="single"/>
      </w:rPr>
      <w:tab/>
    </w:r>
    <w:r>
      <w:rPr>
        <w:rFonts w:ascii="Arial" w:hAnsi="Arial" w:cs="Arial"/>
        <w:b/>
        <w:sz w:val="18"/>
        <w:szCs w:val="18"/>
        <w:u w:val="single"/>
      </w:rPr>
      <w:tab/>
    </w:r>
    <w:r w:rsidRPr="009917A0">
      <w:rPr>
        <w:rFonts w:ascii="Arial" w:hAnsi="Arial" w:cs="Arial"/>
        <w:b/>
        <w:sz w:val="18"/>
        <w:szCs w:val="18"/>
        <w:u w:val="single"/>
      </w:rPr>
      <w:t>Załącznik nr 3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6F4"/>
    <w:multiLevelType w:val="hybridMultilevel"/>
    <w:tmpl w:val="85964B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3595F"/>
    <w:multiLevelType w:val="hybridMultilevel"/>
    <w:tmpl w:val="72187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32B4"/>
    <w:multiLevelType w:val="hybridMultilevel"/>
    <w:tmpl w:val="66623C38"/>
    <w:lvl w:ilvl="0" w:tplc="0415000B">
      <w:start w:val="3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86817"/>
    <w:multiLevelType w:val="multilevel"/>
    <w:tmpl w:val="EEEA440E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D5E080C"/>
    <w:multiLevelType w:val="multilevel"/>
    <w:tmpl w:val="B016F038"/>
    <w:lvl w:ilvl="0">
      <w:start w:val="18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17613E6"/>
    <w:multiLevelType w:val="multilevel"/>
    <w:tmpl w:val="231412DC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12527F36"/>
    <w:multiLevelType w:val="hybridMultilevel"/>
    <w:tmpl w:val="4DF0631E"/>
    <w:lvl w:ilvl="0" w:tplc="F6886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6D4D17"/>
    <w:multiLevelType w:val="multilevel"/>
    <w:tmpl w:val="1A18608E"/>
    <w:lvl w:ilvl="0">
      <w:start w:val="10"/>
      <w:numFmt w:val="decimal"/>
      <w:suff w:val="nothing"/>
      <w:lvlText w:val="Paragraf %1."/>
      <w:lvlJc w:val="left"/>
      <w:rPr>
        <w:rFonts w:ascii="Arial" w:hAnsi="Arial" w:cs="Arial"/>
        <w:b/>
        <w:i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851" w:hanging="851"/>
      </w:pPr>
      <w:rPr>
        <w:rFonts w:asciiTheme="minorHAnsi" w:eastAsiaTheme="minorEastAsia" w:hAnsiTheme="minorHAnsi" w:cstheme="minorHAnsi" w:hint="default"/>
        <w:b w:val="0"/>
        <w:i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418" w:hanging="511"/>
      </w:pPr>
      <w:rPr>
        <w:rFonts w:ascii="Tahoma" w:hAnsi="Tahoma" w:cs="Tahoma"/>
        <w:b w:val="0"/>
        <w:i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928" w:hanging="454"/>
      </w:pPr>
      <w:rPr>
        <w:rFonts w:ascii="Cambria" w:hAnsi="Cambria" w:cs="Times New Roman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cs="Times New Roman"/>
      </w:rPr>
    </w:lvl>
  </w:abstractNum>
  <w:abstractNum w:abstractNumId="8" w15:restartNumberingAfterBreak="0">
    <w:nsid w:val="19B147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A30EFA"/>
    <w:multiLevelType w:val="multilevel"/>
    <w:tmpl w:val="6EC4ACE2"/>
    <w:lvl w:ilvl="0">
      <w:start w:val="1"/>
      <w:numFmt w:val="decimal"/>
      <w:lvlText w:val="%1)"/>
      <w:lvlJc w:val="left"/>
      <w:pPr>
        <w:ind w:left="967" w:hanging="360"/>
      </w:pPr>
      <w:rPr>
        <w:rFonts w:ascii="Tahoma" w:hAnsi="Tahoma" w:cs="Tahoma"/>
        <w:b w:val="0"/>
        <w:i w:val="0"/>
        <w:sz w:val="20"/>
        <w:szCs w:val="20"/>
      </w:rPr>
    </w:lvl>
    <w:lvl w:ilvl="1">
      <w:start w:val="1"/>
      <w:numFmt w:val="lowerRoman"/>
      <w:lvlText w:val="%2."/>
      <w:lvlJc w:val="left"/>
      <w:pPr>
        <w:ind w:left="1934" w:hanging="360"/>
      </w:pPr>
    </w:lvl>
    <w:lvl w:ilvl="2">
      <w:start w:val="1"/>
      <w:numFmt w:val="lowerRoman"/>
      <w:lvlText w:val="%3."/>
      <w:lvlJc w:val="right"/>
      <w:pPr>
        <w:ind w:left="2654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decimal"/>
      <w:lvlText w:val="%5)"/>
      <w:lvlJc w:val="left"/>
      <w:pPr>
        <w:ind w:left="4094" w:hanging="360"/>
      </w:pPr>
    </w:lvl>
    <w:lvl w:ilvl="5">
      <w:start w:val="1"/>
      <w:numFmt w:val="lowerRoman"/>
      <w:lvlText w:val="%6."/>
      <w:lvlJc w:val="right"/>
      <w:pPr>
        <w:ind w:left="4814" w:hanging="180"/>
      </w:pPr>
    </w:lvl>
    <w:lvl w:ilvl="6">
      <w:start w:val="1"/>
      <w:numFmt w:val="decimal"/>
      <w:lvlText w:val="%7."/>
      <w:lvlJc w:val="left"/>
      <w:pPr>
        <w:ind w:left="5534" w:hanging="360"/>
      </w:pPr>
    </w:lvl>
    <w:lvl w:ilvl="7">
      <w:start w:val="1"/>
      <w:numFmt w:val="lowerLetter"/>
      <w:lvlText w:val="%8."/>
      <w:lvlJc w:val="left"/>
      <w:pPr>
        <w:ind w:left="6254" w:hanging="360"/>
      </w:pPr>
    </w:lvl>
    <w:lvl w:ilvl="8">
      <w:start w:val="1"/>
      <w:numFmt w:val="lowerRoman"/>
      <w:lvlText w:val="%9."/>
      <w:lvlJc w:val="right"/>
      <w:pPr>
        <w:ind w:left="6974" w:hanging="180"/>
      </w:pPr>
    </w:lvl>
  </w:abstractNum>
  <w:abstractNum w:abstractNumId="10" w15:restartNumberingAfterBreak="0">
    <w:nsid w:val="1FF82F7C"/>
    <w:multiLevelType w:val="hybridMultilevel"/>
    <w:tmpl w:val="6658D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F18A4"/>
    <w:multiLevelType w:val="multilevel"/>
    <w:tmpl w:val="26F0083A"/>
    <w:lvl w:ilvl="0">
      <w:start w:val="1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  <w:rPr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2" w15:restartNumberingAfterBreak="0">
    <w:nsid w:val="2C6D7CE2"/>
    <w:multiLevelType w:val="hybridMultilevel"/>
    <w:tmpl w:val="5974115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F0345D7"/>
    <w:multiLevelType w:val="hybridMultilevel"/>
    <w:tmpl w:val="EDE89AFE"/>
    <w:lvl w:ilvl="0" w:tplc="F6C46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35949"/>
    <w:multiLevelType w:val="multilevel"/>
    <w:tmpl w:val="692AD222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4"/>
      <w:numFmt w:val="decimal"/>
      <w:lvlText w:val="%2. "/>
      <w:lvlJc w:val="left"/>
      <w:pPr>
        <w:ind w:left="567" w:hanging="567"/>
      </w:p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decimal"/>
      <w:lvlText w:val="%4)"/>
      <w:lvlJc w:val="left"/>
      <w:pPr>
        <w:ind w:left="1134" w:hanging="425"/>
      </w:pPr>
      <w:rPr>
        <w:rFonts w:asciiTheme="minorHAnsi" w:eastAsia="Times New Roman" w:hAnsiTheme="minorHAnsi" w:cstheme="minorHAnsi" w:hint="default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5" w15:restartNumberingAfterBreak="0">
    <w:nsid w:val="33521538"/>
    <w:multiLevelType w:val="hybridMultilevel"/>
    <w:tmpl w:val="6BD66D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847F10"/>
    <w:multiLevelType w:val="multilevel"/>
    <w:tmpl w:val="6DE8DDBA"/>
    <w:lvl w:ilvl="0">
      <w:start w:val="1"/>
      <w:numFmt w:val="decimal"/>
      <w:suff w:val="nothing"/>
      <w:lvlText w:val="Paragraf %1."/>
      <w:lvlJc w:val="left"/>
      <w:rPr>
        <w:rFonts w:ascii="Cambria" w:hAnsi="Cambria" w:cs="Times New Roman"/>
        <w:b/>
        <w:i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</w:rPr>
    </w:lvl>
    <w:lvl w:ilvl="1">
      <w:start w:val="1"/>
      <w:numFmt w:val="decimal"/>
      <w:lvlText w:val=" %2."/>
      <w:lvlJc w:val="left"/>
      <w:pPr>
        <w:ind w:left="851" w:hanging="851"/>
      </w:pPr>
      <w:rPr>
        <w:rFonts w:ascii="Tahoma" w:hAnsi="Tahoma" w:cs="Tahoma"/>
        <w:b w:val="0"/>
        <w:i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418" w:hanging="511"/>
      </w:pPr>
      <w:rPr>
        <w:rFonts w:hint="default"/>
        <w:b w:val="0"/>
        <w:i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928" w:hanging="454"/>
      </w:pPr>
      <w:rPr>
        <w:rFonts w:ascii="Tahoma" w:hAnsi="Tahoma" w:cs="Tahoma"/>
        <w:b w:val="0"/>
        <w:i w:val="0"/>
        <w:sz w:val="18"/>
        <w:szCs w:val="18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cs="Times New Roman"/>
      </w:rPr>
    </w:lvl>
  </w:abstractNum>
  <w:abstractNum w:abstractNumId="17" w15:restartNumberingAfterBreak="0">
    <w:nsid w:val="390C2F75"/>
    <w:multiLevelType w:val="hybridMultilevel"/>
    <w:tmpl w:val="D6343F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A0626F3"/>
    <w:multiLevelType w:val="multilevel"/>
    <w:tmpl w:val="DE2A7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D0135"/>
    <w:multiLevelType w:val="multilevel"/>
    <w:tmpl w:val="0D8AE88C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  <w:rPr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ahoma" w:eastAsia="Times New Roman" w:hAnsi="Tahoma" w:cs="Tahoma"/>
        <w:i w:val="0"/>
        <w:iCs w:val="0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="Arial" w:eastAsia="Times New Roman" w:hAnsi="Arial" w:cs="Times New Roman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0" w15:restartNumberingAfterBreak="0">
    <w:nsid w:val="3AE405F7"/>
    <w:multiLevelType w:val="multilevel"/>
    <w:tmpl w:val="F0E88E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D51FC"/>
    <w:multiLevelType w:val="multilevel"/>
    <w:tmpl w:val="E3AE3462"/>
    <w:lvl w:ilvl="0">
      <w:start w:val="1"/>
      <w:numFmt w:val="decimal"/>
      <w:suff w:val="nothing"/>
      <w:lvlText w:val="Paragraf %1."/>
      <w:lvlJc w:val="left"/>
      <w:rPr>
        <w:rFonts w:ascii="Cambria" w:hAnsi="Cambria" w:cs="Times New Roman"/>
        <w:b/>
        <w:i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851" w:hanging="851"/>
      </w:pPr>
      <w:rPr>
        <w:rFonts w:asciiTheme="minorHAnsi" w:eastAsiaTheme="minorEastAsia" w:hAnsiTheme="minorHAnsi" w:cstheme="minorHAnsi" w:hint="default"/>
        <w:b w:val="0"/>
        <w:i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418" w:hanging="511"/>
      </w:pPr>
      <w:rPr>
        <w:rFonts w:ascii="Calibri" w:hAnsi="Calibri" w:cs="Times New Roman"/>
        <w:b w:val="0"/>
        <w:i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928" w:hanging="454"/>
      </w:pPr>
      <w:rPr>
        <w:rFonts w:ascii="Cambria" w:hAnsi="Cambria" w:cs="Times New Roman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cs="Times New Roman"/>
      </w:rPr>
    </w:lvl>
  </w:abstractNum>
  <w:abstractNum w:abstractNumId="22" w15:restartNumberingAfterBreak="0">
    <w:nsid w:val="42D82349"/>
    <w:multiLevelType w:val="multilevel"/>
    <w:tmpl w:val="E22AE246"/>
    <w:lvl w:ilvl="0">
      <w:start w:val="14"/>
      <w:numFmt w:val="decimal"/>
      <w:lvlText w:val="§ %1."/>
      <w:lvlJc w:val="left"/>
      <w:pPr>
        <w:ind w:left="567" w:hanging="567"/>
      </w:pPr>
      <w:rPr>
        <w:rFonts w:ascii="Tahoma" w:hAnsi="Tahoma" w:cs="Tahoma"/>
        <w:b/>
        <w:sz w:val="20"/>
        <w:szCs w:val="20"/>
      </w:rPr>
    </w:lvl>
    <w:lvl w:ilvl="1">
      <w:start w:val="1"/>
      <w:numFmt w:val="decimal"/>
      <w:lvlText w:val="%2. "/>
      <w:lvlJc w:val="left"/>
      <w:pPr>
        <w:ind w:left="567" w:hanging="567"/>
      </w:pPr>
      <w:rPr>
        <w:i w:val="0"/>
      </w:rPr>
    </w:lvl>
    <w:lvl w:ilvl="2">
      <w:start w:val="5"/>
      <w:numFmt w:val="decimal"/>
      <w:lvlText w:val="%3)"/>
      <w:lvlJc w:val="left"/>
      <w:pPr>
        <w:ind w:left="1134" w:hanging="567"/>
      </w:pPr>
      <w:rPr>
        <w:rFonts w:ascii="Tahoma" w:eastAsia="Times New Roman" w:hAnsi="Tahoma" w:cs="Tahoma"/>
        <w:i w:val="0"/>
        <w:iCs w:val="0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="Arial" w:eastAsia="Times New Roman" w:hAnsi="Arial" w:cs="Times New Roman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3" w15:restartNumberingAfterBreak="0">
    <w:nsid w:val="43944FF3"/>
    <w:multiLevelType w:val="hybridMultilevel"/>
    <w:tmpl w:val="AFDE6BD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CC397F"/>
    <w:multiLevelType w:val="hybridMultilevel"/>
    <w:tmpl w:val="75D4C77A"/>
    <w:lvl w:ilvl="0" w:tplc="BC186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24639"/>
    <w:multiLevelType w:val="multilevel"/>
    <w:tmpl w:val="01EAB7D6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4"/>
      <w:numFmt w:val="decimal"/>
      <w:lvlText w:val="%2. "/>
      <w:lvlJc w:val="left"/>
      <w:pPr>
        <w:ind w:left="567" w:hanging="567"/>
      </w:p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decimal"/>
      <w:lvlText w:val="%4)"/>
      <w:lvlJc w:val="left"/>
      <w:pPr>
        <w:ind w:left="1134" w:hanging="425"/>
      </w:pPr>
      <w:rPr>
        <w:rFonts w:asciiTheme="minorHAnsi" w:eastAsia="Times New Roman" w:hAnsiTheme="minorHAnsi" w:cstheme="minorHAnsi" w:hint="default"/>
        <w:b w:val="0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6" w15:restartNumberingAfterBreak="0">
    <w:nsid w:val="45994D1B"/>
    <w:multiLevelType w:val="hybridMultilevel"/>
    <w:tmpl w:val="A3849D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9CF5877"/>
    <w:multiLevelType w:val="hybridMultilevel"/>
    <w:tmpl w:val="14823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E4855"/>
    <w:multiLevelType w:val="multilevel"/>
    <w:tmpl w:val="BBAEBA46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4"/>
      <w:numFmt w:val="decimal"/>
      <w:lvlText w:val="%2. "/>
      <w:lvlJc w:val="left"/>
      <w:pPr>
        <w:ind w:left="567" w:hanging="567"/>
      </w:p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Theme="minorHAnsi" w:eastAsia="Times New Roman" w:hAnsiTheme="minorHAnsi" w:cstheme="minorHAnsi" w:hint="default"/>
        <w:b w:val="0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9" w15:restartNumberingAfterBreak="0">
    <w:nsid w:val="4DD65F82"/>
    <w:multiLevelType w:val="hybridMultilevel"/>
    <w:tmpl w:val="C9EA8976"/>
    <w:lvl w:ilvl="0" w:tplc="366EA6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21B2889"/>
    <w:multiLevelType w:val="multilevel"/>
    <w:tmpl w:val="8E781BF2"/>
    <w:lvl w:ilvl="0">
      <w:start w:val="1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  <w:rPr>
        <w:i w:val="0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1" w15:restartNumberingAfterBreak="0">
    <w:nsid w:val="52BC4B97"/>
    <w:multiLevelType w:val="multilevel"/>
    <w:tmpl w:val="53684ED8"/>
    <w:styleLink w:val="LFO84"/>
    <w:lvl w:ilvl="0">
      <w:start w:val="1"/>
      <w:numFmt w:val="decimal"/>
      <w:pStyle w:val="PODPUNKTY1-IK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</w:lvl>
    <w:lvl w:ilvl="2">
      <w:start w:val="2"/>
      <w:numFmt w:val="decimal"/>
      <w:lvlText w:val="%3)"/>
      <w:lvlJc w:val="left"/>
      <w:pPr>
        <w:ind w:left="1135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2" w15:restartNumberingAfterBreak="0">
    <w:nsid w:val="5535287B"/>
    <w:multiLevelType w:val="hybridMultilevel"/>
    <w:tmpl w:val="783E8892"/>
    <w:lvl w:ilvl="0" w:tplc="C7A0FD4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5A55EA1"/>
    <w:multiLevelType w:val="hybridMultilevel"/>
    <w:tmpl w:val="2714A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A00DD"/>
    <w:multiLevelType w:val="hybridMultilevel"/>
    <w:tmpl w:val="A98854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2200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B4B189A"/>
    <w:multiLevelType w:val="hybridMultilevel"/>
    <w:tmpl w:val="208AC6D2"/>
    <w:lvl w:ilvl="0" w:tplc="919689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30326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6C56413"/>
    <w:multiLevelType w:val="hybridMultilevel"/>
    <w:tmpl w:val="6BD66D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AE4A8F"/>
    <w:multiLevelType w:val="hybridMultilevel"/>
    <w:tmpl w:val="783E8892"/>
    <w:lvl w:ilvl="0" w:tplc="C7A0FD4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FFD1B24"/>
    <w:multiLevelType w:val="hybridMultilevel"/>
    <w:tmpl w:val="FDD6ADEC"/>
    <w:lvl w:ilvl="0" w:tplc="B102313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DB41FE"/>
    <w:multiLevelType w:val="hybridMultilevel"/>
    <w:tmpl w:val="75D4C77A"/>
    <w:lvl w:ilvl="0" w:tplc="BC186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945D6F"/>
    <w:multiLevelType w:val="multilevel"/>
    <w:tmpl w:val="55C6E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533982"/>
    <w:multiLevelType w:val="multilevel"/>
    <w:tmpl w:val="952C2B52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4"/>
      <w:numFmt w:val="decimal"/>
      <w:lvlText w:val="%2. "/>
      <w:lvlJc w:val="left"/>
      <w:pPr>
        <w:ind w:left="567" w:hanging="567"/>
      </w:p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decimal"/>
      <w:lvlText w:val="%4)"/>
      <w:lvlJc w:val="left"/>
      <w:pPr>
        <w:ind w:left="1134" w:hanging="425"/>
      </w:pPr>
      <w:rPr>
        <w:rFonts w:asciiTheme="minorHAnsi" w:eastAsia="Times New Roman" w:hAnsiTheme="minorHAnsi" w:cs="Tahoma" w:hint="default"/>
        <w:b w:val="0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4" w15:restartNumberingAfterBreak="0">
    <w:nsid w:val="76D232F0"/>
    <w:multiLevelType w:val="multilevel"/>
    <w:tmpl w:val="AE520D22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  <w:rPr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ahoma" w:eastAsia="Times New Roman" w:hAnsi="Tahoma" w:cs="Tahoma"/>
        <w:i w:val="0"/>
        <w:iCs w:val="0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="Arial" w:eastAsia="Times New Roman" w:hAnsi="Arial" w:cs="Times New Roman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5" w15:restartNumberingAfterBreak="0">
    <w:nsid w:val="78731E5F"/>
    <w:multiLevelType w:val="hybridMultilevel"/>
    <w:tmpl w:val="11EE4B36"/>
    <w:lvl w:ilvl="0" w:tplc="0415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A20010"/>
    <w:multiLevelType w:val="multilevel"/>
    <w:tmpl w:val="01EAB7D6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4"/>
      <w:numFmt w:val="decimal"/>
      <w:lvlText w:val="%2. "/>
      <w:lvlJc w:val="left"/>
      <w:pPr>
        <w:ind w:left="567" w:hanging="567"/>
      </w:p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decimal"/>
      <w:lvlText w:val="%4)"/>
      <w:lvlJc w:val="left"/>
      <w:pPr>
        <w:ind w:left="1134" w:hanging="425"/>
      </w:pPr>
      <w:rPr>
        <w:rFonts w:asciiTheme="minorHAnsi" w:eastAsia="Times New Roman" w:hAnsiTheme="minorHAnsi" w:cstheme="minorHAnsi" w:hint="default"/>
        <w:b w:val="0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6"/>
  </w:num>
  <w:num w:numId="2">
    <w:abstractNumId w:val="31"/>
    <w:lvlOverride w:ilvl="0">
      <w:lvl w:ilvl="0">
        <w:start w:val="1"/>
        <w:numFmt w:val="decimal"/>
        <w:pStyle w:val="PODPUNKTY1-IK"/>
        <w:lvlText w:val="§ %1."/>
        <w:lvlJc w:val="left"/>
        <w:pPr>
          <w:ind w:left="567" w:hanging="567"/>
        </w:pPr>
      </w:lvl>
    </w:lvlOverride>
    <w:lvlOverride w:ilvl="1">
      <w:lvl w:ilvl="1">
        <w:start w:val="1"/>
        <w:numFmt w:val="decimal"/>
        <w:lvlText w:val="%2. "/>
        <w:lvlJc w:val="left"/>
        <w:pPr>
          <w:ind w:left="567" w:hanging="567"/>
        </w:pPr>
      </w:lvl>
    </w:lvlOverride>
    <w:lvlOverride w:ilvl="2">
      <w:lvl w:ilvl="2">
        <w:start w:val="2"/>
        <w:numFmt w:val="decimal"/>
        <w:lvlText w:val="%3)"/>
        <w:lvlJc w:val="left"/>
        <w:pPr>
          <w:ind w:left="993" w:hanging="567"/>
        </w:pPr>
        <w:rPr>
          <w:i w:val="0"/>
          <w:iCs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134" w:hanging="425"/>
        </w:pPr>
        <w:rPr>
          <w:rFonts w:ascii="Arial Narrow" w:eastAsia="Times New Roman" w:hAnsi="Arial Narrow" w:cs="Times New Roman" w:hint="default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</w:lvl>
    </w:lvlOverride>
    <w:lvlOverride w:ilvl="5">
      <w:lvl w:ilvl="5">
        <w:start w:val="1"/>
        <w:numFmt w:val="none"/>
        <w:suff w:val="nothing"/>
        <w:lvlText w:val="%6"/>
        <w:lvlJc w:val="left"/>
      </w:lvl>
    </w:lvlOverride>
    <w:lvlOverride w:ilvl="6">
      <w:lvl w:ilvl="6">
        <w:start w:val="1"/>
        <w:numFmt w:val="none"/>
        <w:suff w:val="nothing"/>
        <w:lvlText w:val="%7"/>
        <w:lvlJc w:val="left"/>
      </w:lvl>
    </w:lvlOverride>
    <w:lvlOverride w:ilvl="7">
      <w:lvl w:ilvl="7">
        <w:start w:val="1"/>
        <w:numFmt w:val="none"/>
        <w:suff w:val="nothing"/>
        <w:lvlText w:val="%8"/>
        <w:lvlJc w:val="left"/>
      </w:lvl>
    </w:lvlOverride>
    <w:lvlOverride w:ilvl="8">
      <w:lvl w:ilvl="8">
        <w:start w:val="1"/>
        <w:numFmt w:val="none"/>
        <w:suff w:val="nothing"/>
        <w:lvlText w:val="%9"/>
        <w:lvlJc w:val="left"/>
      </w:lvl>
    </w:lvlOverride>
  </w:num>
  <w:num w:numId="3">
    <w:abstractNumId w:val="31"/>
  </w:num>
  <w:num w:numId="4">
    <w:abstractNumId w:val="40"/>
  </w:num>
  <w:num w:numId="5">
    <w:abstractNumId w:val="45"/>
  </w:num>
  <w:num w:numId="6">
    <w:abstractNumId w:val="24"/>
  </w:num>
  <w:num w:numId="7">
    <w:abstractNumId w:val="29"/>
  </w:num>
  <w:num w:numId="8">
    <w:abstractNumId w:val="39"/>
  </w:num>
  <w:num w:numId="9">
    <w:abstractNumId w:val="12"/>
  </w:num>
  <w:num w:numId="10">
    <w:abstractNumId w:val="41"/>
  </w:num>
  <w:num w:numId="11">
    <w:abstractNumId w:val="36"/>
  </w:num>
  <w:num w:numId="12">
    <w:abstractNumId w:val="17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1"/>
  </w:num>
  <w:num w:numId="16">
    <w:abstractNumId w:val="19"/>
  </w:num>
  <w:num w:numId="17">
    <w:abstractNumId w:val="22"/>
  </w:num>
  <w:num w:numId="18">
    <w:abstractNumId w:val="44"/>
  </w:num>
  <w:num w:numId="19">
    <w:abstractNumId w:val="35"/>
  </w:num>
  <w:num w:numId="20">
    <w:abstractNumId w:val="37"/>
  </w:num>
  <w:num w:numId="21">
    <w:abstractNumId w:val="15"/>
  </w:num>
  <w:num w:numId="22">
    <w:abstractNumId w:val="38"/>
  </w:num>
  <w:num w:numId="23">
    <w:abstractNumId w:val="27"/>
  </w:num>
  <w:num w:numId="24">
    <w:abstractNumId w:val="13"/>
  </w:num>
  <w:num w:numId="25">
    <w:abstractNumId w:val="32"/>
  </w:num>
  <w:num w:numId="26">
    <w:abstractNumId w:val="4"/>
  </w:num>
  <w:num w:numId="27">
    <w:abstractNumId w:val="5"/>
  </w:num>
  <w:num w:numId="28">
    <w:abstractNumId w:val="3"/>
  </w:num>
  <w:num w:numId="29">
    <w:abstractNumId w:val="8"/>
  </w:num>
  <w:num w:numId="30">
    <w:abstractNumId w:val="34"/>
  </w:num>
  <w:num w:numId="31">
    <w:abstractNumId w:val="0"/>
  </w:num>
  <w:num w:numId="32">
    <w:abstractNumId w:val="2"/>
  </w:num>
  <w:num w:numId="33">
    <w:abstractNumId w:val="23"/>
  </w:num>
  <w:num w:numId="34">
    <w:abstractNumId w:val="9"/>
  </w:num>
  <w:num w:numId="35">
    <w:abstractNumId w:val="16"/>
  </w:num>
  <w:num w:numId="36">
    <w:abstractNumId w:val="14"/>
  </w:num>
  <w:num w:numId="37">
    <w:abstractNumId w:val="28"/>
  </w:num>
  <w:num w:numId="38">
    <w:abstractNumId w:val="43"/>
  </w:num>
  <w:num w:numId="39">
    <w:abstractNumId w:val="21"/>
  </w:num>
  <w:num w:numId="40">
    <w:abstractNumId w:val="7"/>
  </w:num>
  <w:num w:numId="41">
    <w:abstractNumId w:val="46"/>
  </w:num>
  <w:num w:numId="42">
    <w:abstractNumId w:val="33"/>
  </w:num>
  <w:num w:numId="43">
    <w:abstractNumId w:val="10"/>
  </w:num>
  <w:num w:numId="44">
    <w:abstractNumId w:val="1"/>
  </w:num>
  <w:num w:numId="45">
    <w:abstractNumId w:val="42"/>
  </w:num>
  <w:num w:numId="46">
    <w:abstractNumId w:val="18"/>
  </w:num>
  <w:num w:numId="47">
    <w:abstractNumId w:val="20"/>
  </w:num>
  <w:num w:numId="48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DF"/>
    <w:rsid w:val="000064CF"/>
    <w:rsid w:val="0000723E"/>
    <w:rsid w:val="0001084D"/>
    <w:rsid w:val="000118A0"/>
    <w:rsid w:val="00013589"/>
    <w:rsid w:val="00014350"/>
    <w:rsid w:val="00015F0A"/>
    <w:rsid w:val="00023577"/>
    <w:rsid w:val="000309BA"/>
    <w:rsid w:val="00031C56"/>
    <w:rsid w:val="00032B82"/>
    <w:rsid w:val="00035B2A"/>
    <w:rsid w:val="00035CFA"/>
    <w:rsid w:val="00040C9A"/>
    <w:rsid w:val="000438C2"/>
    <w:rsid w:val="00045323"/>
    <w:rsid w:val="00046B34"/>
    <w:rsid w:val="00046CCE"/>
    <w:rsid w:val="00046F71"/>
    <w:rsid w:val="00047F8C"/>
    <w:rsid w:val="0005320A"/>
    <w:rsid w:val="00055C63"/>
    <w:rsid w:val="00056C88"/>
    <w:rsid w:val="00057AA5"/>
    <w:rsid w:val="00060792"/>
    <w:rsid w:val="00063F3E"/>
    <w:rsid w:val="000649FD"/>
    <w:rsid w:val="00064FDC"/>
    <w:rsid w:val="000663D6"/>
    <w:rsid w:val="00066742"/>
    <w:rsid w:val="000670A4"/>
    <w:rsid w:val="00072B72"/>
    <w:rsid w:val="00073345"/>
    <w:rsid w:val="000768C5"/>
    <w:rsid w:val="00077331"/>
    <w:rsid w:val="00077517"/>
    <w:rsid w:val="00080FE5"/>
    <w:rsid w:val="00081486"/>
    <w:rsid w:val="00082AC2"/>
    <w:rsid w:val="00083243"/>
    <w:rsid w:val="00083484"/>
    <w:rsid w:val="00083E77"/>
    <w:rsid w:val="00087F18"/>
    <w:rsid w:val="00090BB8"/>
    <w:rsid w:val="000915C0"/>
    <w:rsid w:val="000940EA"/>
    <w:rsid w:val="00096479"/>
    <w:rsid w:val="000A0C02"/>
    <w:rsid w:val="000A1A1F"/>
    <w:rsid w:val="000A1F2C"/>
    <w:rsid w:val="000A3991"/>
    <w:rsid w:val="000A45D2"/>
    <w:rsid w:val="000A4728"/>
    <w:rsid w:val="000A7BC0"/>
    <w:rsid w:val="000B02CC"/>
    <w:rsid w:val="000B1733"/>
    <w:rsid w:val="000B5E85"/>
    <w:rsid w:val="000C0116"/>
    <w:rsid w:val="000C15BA"/>
    <w:rsid w:val="000C2010"/>
    <w:rsid w:val="000C351E"/>
    <w:rsid w:val="000C4049"/>
    <w:rsid w:val="000C65FC"/>
    <w:rsid w:val="000C7481"/>
    <w:rsid w:val="000D01AB"/>
    <w:rsid w:val="000D2935"/>
    <w:rsid w:val="000D35FF"/>
    <w:rsid w:val="000D3B1C"/>
    <w:rsid w:val="000E126F"/>
    <w:rsid w:val="000E7BC0"/>
    <w:rsid w:val="000F0745"/>
    <w:rsid w:val="000F2945"/>
    <w:rsid w:val="000F4488"/>
    <w:rsid w:val="000F4A2F"/>
    <w:rsid w:val="00100391"/>
    <w:rsid w:val="0010212C"/>
    <w:rsid w:val="00102FD6"/>
    <w:rsid w:val="001054AE"/>
    <w:rsid w:val="0010716B"/>
    <w:rsid w:val="00107DFD"/>
    <w:rsid w:val="00107E29"/>
    <w:rsid w:val="00111DC2"/>
    <w:rsid w:val="00113637"/>
    <w:rsid w:val="001139C7"/>
    <w:rsid w:val="00115628"/>
    <w:rsid w:val="0011575B"/>
    <w:rsid w:val="00116690"/>
    <w:rsid w:val="00117031"/>
    <w:rsid w:val="00117F59"/>
    <w:rsid w:val="00120B6F"/>
    <w:rsid w:val="0012134A"/>
    <w:rsid w:val="0012560A"/>
    <w:rsid w:val="00125B73"/>
    <w:rsid w:val="001267EE"/>
    <w:rsid w:val="001268CA"/>
    <w:rsid w:val="001308CF"/>
    <w:rsid w:val="001316A1"/>
    <w:rsid w:val="00131B6C"/>
    <w:rsid w:val="00134626"/>
    <w:rsid w:val="001357AE"/>
    <w:rsid w:val="00135D33"/>
    <w:rsid w:val="0013697F"/>
    <w:rsid w:val="0013721F"/>
    <w:rsid w:val="0013737A"/>
    <w:rsid w:val="00140DAF"/>
    <w:rsid w:val="00141812"/>
    <w:rsid w:val="0014270C"/>
    <w:rsid w:val="0014550D"/>
    <w:rsid w:val="001472AA"/>
    <w:rsid w:val="0015052A"/>
    <w:rsid w:val="00150957"/>
    <w:rsid w:val="001515DE"/>
    <w:rsid w:val="00151C11"/>
    <w:rsid w:val="0015251D"/>
    <w:rsid w:val="0015287D"/>
    <w:rsid w:val="00152ACD"/>
    <w:rsid w:val="00152EAF"/>
    <w:rsid w:val="00153B0F"/>
    <w:rsid w:val="001541F6"/>
    <w:rsid w:val="00160A96"/>
    <w:rsid w:val="00164736"/>
    <w:rsid w:val="00170425"/>
    <w:rsid w:val="001723E8"/>
    <w:rsid w:val="00175834"/>
    <w:rsid w:val="00177C24"/>
    <w:rsid w:val="00182E2D"/>
    <w:rsid w:val="0018475C"/>
    <w:rsid w:val="0018551C"/>
    <w:rsid w:val="00187E05"/>
    <w:rsid w:val="0019008F"/>
    <w:rsid w:val="00191208"/>
    <w:rsid w:val="001A4241"/>
    <w:rsid w:val="001A7F70"/>
    <w:rsid w:val="001B16CB"/>
    <w:rsid w:val="001C06CB"/>
    <w:rsid w:val="001C1A2A"/>
    <w:rsid w:val="001C1D53"/>
    <w:rsid w:val="001C282D"/>
    <w:rsid w:val="001C3B82"/>
    <w:rsid w:val="001C483C"/>
    <w:rsid w:val="001C638C"/>
    <w:rsid w:val="001C6612"/>
    <w:rsid w:val="001C6D72"/>
    <w:rsid w:val="001D09C3"/>
    <w:rsid w:val="001D0D41"/>
    <w:rsid w:val="001D11FA"/>
    <w:rsid w:val="001D1CC0"/>
    <w:rsid w:val="001D3E05"/>
    <w:rsid w:val="001D5272"/>
    <w:rsid w:val="001D5E2B"/>
    <w:rsid w:val="001D6941"/>
    <w:rsid w:val="001D69C3"/>
    <w:rsid w:val="001D7C0F"/>
    <w:rsid w:val="001E0660"/>
    <w:rsid w:val="001E125D"/>
    <w:rsid w:val="001E237D"/>
    <w:rsid w:val="001E5AB5"/>
    <w:rsid w:val="001E5C7D"/>
    <w:rsid w:val="001E7B42"/>
    <w:rsid w:val="001F2DAB"/>
    <w:rsid w:val="001F314E"/>
    <w:rsid w:val="001F5699"/>
    <w:rsid w:val="001F5D8A"/>
    <w:rsid w:val="001F6934"/>
    <w:rsid w:val="00200E2C"/>
    <w:rsid w:val="00202B09"/>
    <w:rsid w:val="00202C34"/>
    <w:rsid w:val="00205778"/>
    <w:rsid w:val="00210E83"/>
    <w:rsid w:val="002123B2"/>
    <w:rsid w:val="00215378"/>
    <w:rsid w:val="00217BD7"/>
    <w:rsid w:val="00221418"/>
    <w:rsid w:val="00221742"/>
    <w:rsid w:val="002240DD"/>
    <w:rsid w:val="00225145"/>
    <w:rsid w:val="00226C9B"/>
    <w:rsid w:val="00227507"/>
    <w:rsid w:val="00230096"/>
    <w:rsid w:val="00230668"/>
    <w:rsid w:val="00231A09"/>
    <w:rsid w:val="00231A9A"/>
    <w:rsid w:val="00232A1F"/>
    <w:rsid w:val="0023455A"/>
    <w:rsid w:val="002367D5"/>
    <w:rsid w:val="00236DE1"/>
    <w:rsid w:val="00243566"/>
    <w:rsid w:val="00243842"/>
    <w:rsid w:val="00243CBC"/>
    <w:rsid w:val="00244C77"/>
    <w:rsid w:val="00250F31"/>
    <w:rsid w:val="00256B1D"/>
    <w:rsid w:val="00261221"/>
    <w:rsid w:val="002635B8"/>
    <w:rsid w:val="002642EA"/>
    <w:rsid w:val="00266DDC"/>
    <w:rsid w:val="002674E5"/>
    <w:rsid w:val="0027017B"/>
    <w:rsid w:val="00272C20"/>
    <w:rsid w:val="00273000"/>
    <w:rsid w:val="00273261"/>
    <w:rsid w:val="00281392"/>
    <w:rsid w:val="0028322C"/>
    <w:rsid w:val="0028629C"/>
    <w:rsid w:val="002905CD"/>
    <w:rsid w:val="00290E03"/>
    <w:rsid w:val="00291C0A"/>
    <w:rsid w:val="00292EFC"/>
    <w:rsid w:val="0029400A"/>
    <w:rsid w:val="00294233"/>
    <w:rsid w:val="00295731"/>
    <w:rsid w:val="00297652"/>
    <w:rsid w:val="002A06B1"/>
    <w:rsid w:val="002A1C75"/>
    <w:rsid w:val="002A498E"/>
    <w:rsid w:val="002B407E"/>
    <w:rsid w:val="002C32FD"/>
    <w:rsid w:val="002C75F4"/>
    <w:rsid w:val="002C7A2C"/>
    <w:rsid w:val="002D50E1"/>
    <w:rsid w:val="002D5EA6"/>
    <w:rsid w:val="002E0681"/>
    <w:rsid w:val="002E1B96"/>
    <w:rsid w:val="002E389C"/>
    <w:rsid w:val="002E51D0"/>
    <w:rsid w:val="002E5AED"/>
    <w:rsid w:val="002E7883"/>
    <w:rsid w:val="002F725F"/>
    <w:rsid w:val="0030260D"/>
    <w:rsid w:val="00304CB5"/>
    <w:rsid w:val="00306AC3"/>
    <w:rsid w:val="003072E0"/>
    <w:rsid w:val="003075FF"/>
    <w:rsid w:val="00311414"/>
    <w:rsid w:val="003128E0"/>
    <w:rsid w:val="00312B4B"/>
    <w:rsid w:val="00313850"/>
    <w:rsid w:val="00314DD1"/>
    <w:rsid w:val="00314ED9"/>
    <w:rsid w:val="00315F28"/>
    <w:rsid w:val="003160BA"/>
    <w:rsid w:val="003164F3"/>
    <w:rsid w:val="00322C7F"/>
    <w:rsid w:val="00323D62"/>
    <w:rsid w:val="00324DEE"/>
    <w:rsid w:val="003278B3"/>
    <w:rsid w:val="003315E2"/>
    <w:rsid w:val="00332116"/>
    <w:rsid w:val="00332F7A"/>
    <w:rsid w:val="00334651"/>
    <w:rsid w:val="00335A34"/>
    <w:rsid w:val="0033623D"/>
    <w:rsid w:val="00340AB8"/>
    <w:rsid w:val="00341671"/>
    <w:rsid w:val="00341DDD"/>
    <w:rsid w:val="0034575D"/>
    <w:rsid w:val="00352408"/>
    <w:rsid w:val="0035508B"/>
    <w:rsid w:val="0035712A"/>
    <w:rsid w:val="00360AD4"/>
    <w:rsid w:val="00361DD2"/>
    <w:rsid w:val="003658A0"/>
    <w:rsid w:val="00365AC2"/>
    <w:rsid w:val="0036782E"/>
    <w:rsid w:val="00370103"/>
    <w:rsid w:val="003729DB"/>
    <w:rsid w:val="00373C01"/>
    <w:rsid w:val="00374A19"/>
    <w:rsid w:val="00374FC8"/>
    <w:rsid w:val="00375514"/>
    <w:rsid w:val="00377AB7"/>
    <w:rsid w:val="00377ECA"/>
    <w:rsid w:val="003807E5"/>
    <w:rsid w:val="00381E7A"/>
    <w:rsid w:val="00383660"/>
    <w:rsid w:val="0038476C"/>
    <w:rsid w:val="00387D07"/>
    <w:rsid w:val="00390238"/>
    <w:rsid w:val="00392088"/>
    <w:rsid w:val="00392289"/>
    <w:rsid w:val="00393CF5"/>
    <w:rsid w:val="003949CC"/>
    <w:rsid w:val="003975CC"/>
    <w:rsid w:val="003A00B3"/>
    <w:rsid w:val="003A73F0"/>
    <w:rsid w:val="003B1FC0"/>
    <w:rsid w:val="003B3465"/>
    <w:rsid w:val="003B4020"/>
    <w:rsid w:val="003B49BC"/>
    <w:rsid w:val="003B6380"/>
    <w:rsid w:val="003B7B23"/>
    <w:rsid w:val="003B7D83"/>
    <w:rsid w:val="003C0123"/>
    <w:rsid w:val="003C5C62"/>
    <w:rsid w:val="003D00E2"/>
    <w:rsid w:val="003D1085"/>
    <w:rsid w:val="003D2BAD"/>
    <w:rsid w:val="003D56DA"/>
    <w:rsid w:val="003D770A"/>
    <w:rsid w:val="003E0ECA"/>
    <w:rsid w:val="003E5FD3"/>
    <w:rsid w:val="003E7E7B"/>
    <w:rsid w:val="003F0B07"/>
    <w:rsid w:val="003F1F9A"/>
    <w:rsid w:val="003F7112"/>
    <w:rsid w:val="003F766A"/>
    <w:rsid w:val="003F7725"/>
    <w:rsid w:val="003F7E10"/>
    <w:rsid w:val="004000EF"/>
    <w:rsid w:val="00401890"/>
    <w:rsid w:val="00402CD7"/>
    <w:rsid w:val="00402DFD"/>
    <w:rsid w:val="004030BA"/>
    <w:rsid w:val="004033CA"/>
    <w:rsid w:val="00403845"/>
    <w:rsid w:val="00405ED5"/>
    <w:rsid w:val="00407042"/>
    <w:rsid w:val="00407EA6"/>
    <w:rsid w:val="00411EC2"/>
    <w:rsid w:val="00413A4F"/>
    <w:rsid w:val="004154E2"/>
    <w:rsid w:val="00416FD5"/>
    <w:rsid w:val="00420B27"/>
    <w:rsid w:val="00420CB8"/>
    <w:rsid w:val="004226D4"/>
    <w:rsid w:val="0042784E"/>
    <w:rsid w:val="00427E99"/>
    <w:rsid w:val="00431E15"/>
    <w:rsid w:val="004325BD"/>
    <w:rsid w:val="0043351C"/>
    <w:rsid w:val="004335B2"/>
    <w:rsid w:val="00433A62"/>
    <w:rsid w:val="00433E6D"/>
    <w:rsid w:val="00440D29"/>
    <w:rsid w:val="00444E81"/>
    <w:rsid w:val="004452CD"/>
    <w:rsid w:val="00445A3E"/>
    <w:rsid w:val="00446FEF"/>
    <w:rsid w:val="0044729F"/>
    <w:rsid w:val="0045265C"/>
    <w:rsid w:val="0045714F"/>
    <w:rsid w:val="00460D95"/>
    <w:rsid w:val="0046214A"/>
    <w:rsid w:val="004644F2"/>
    <w:rsid w:val="004648B1"/>
    <w:rsid w:val="00465864"/>
    <w:rsid w:val="004665A3"/>
    <w:rsid w:val="00471922"/>
    <w:rsid w:val="004721A6"/>
    <w:rsid w:val="0047223F"/>
    <w:rsid w:val="0047544E"/>
    <w:rsid w:val="00476799"/>
    <w:rsid w:val="00480E02"/>
    <w:rsid w:val="00481577"/>
    <w:rsid w:val="0048381E"/>
    <w:rsid w:val="004847E0"/>
    <w:rsid w:val="004857E7"/>
    <w:rsid w:val="00487DB8"/>
    <w:rsid w:val="00492C00"/>
    <w:rsid w:val="00494AFD"/>
    <w:rsid w:val="00494E42"/>
    <w:rsid w:val="00495309"/>
    <w:rsid w:val="00496B44"/>
    <w:rsid w:val="00497B1F"/>
    <w:rsid w:val="004A002A"/>
    <w:rsid w:val="004A0779"/>
    <w:rsid w:val="004A153F"/>
    <w:rsid w:val="004A1E67"/>
    <w:rsid w:val="004A254F"/>
    <w:rsid w:val="004A47D9"/>
    <w:rsid w:val="004A5325"/>
    <w:rsid w:val="004A6002"/>
    <w:rsid w:val="004A762A"/>
    <w:rsid w:val="004B1056"/>
    <w:rsid w:val="004B520C"/>
    <w:rsid w:val="004B626B"/>
    <w:rsid w:val="004C1A14"/>
    <w:rsid w:val="004C26B3"/>
    <w:rsid w:val="004C3A07"/>
    <w:rsid w:val="004C3F7A"/>
    <w:rsid w:val="004C48F4"/>
    <w:rsid w:val="004C6592"/>
    <w:rsid w:val="004C6CB0"/>
    <w:rsid w:val="004C6E44"/>
    <w:rsid w:val="004C7055"/>
    <w:rsid w:val="004C7FF9"/>
    <w:rsid w:val="004D1B1C"/>
    <w:rsid w:val="004D3689"/>
    <w:rsid w:val="004D4D8A"/>
    <w:rsid w:val="004D729A"/>
    <w:rsid w:val="004E1FD8"/>
    <w:rsid w:val="004E29B1"/>
    <w:rsid w:val="004E6A4E"/>
    <w:rsid w:val="004F1FF4"/>
    <w:rsid w:val="004F24F1"/>
    <w:rsid w:val="004F29CF"/>
    <w:rsid w:val="004F3FAC"/>
    <w:rsid w:val="004F544E"/>
    <w:rsid w:val="004F6F83"/>
    <w:rsid w:val="0050190E"/>
    <w:rsid w:val="00502ACA"/>
    <w:rsid w:val="00502C5C"/>
    <w:rsid w:val="0050361D"/>
    <w:rsid w:val="00504701"/>
    <w:rsid w:val="00505C1F"/>
    <w:rsid w:val="00506085"/>
    <w:rsid w:val="005134C8"/>
    <w:rsid w:val="005138A6"/>
    <w:rsid w:val="0051455F"/>
    <w:rsid w:val="00515D05"/>
    <w:rsid w:val="00517533"/>
    <w:rsid w:val="005235E2"/>
    <w:rsid w:val="00525CBB"/>
    <w:rsid w:val="00526064"/>
    <w:rsid w:val="00527704"/>
    <w:rsid w:val="00530B59"/>
    <w:rsid w:val="005312D2"/>
    <w:rsid w:val="00531A4E"/>
    <w:rsid w:val="0053442F"/>
    <w:rsid w:val="00535436"/>
    <w:rsid w:val="00537406"/>
    <w:rsid w:val="00537F13"/>
    <w:rsid w:val="005405D6"/>
    <w:rsid w:val="00543393"/>
    <w:rsid w:val="00543CEC"/>
    <w:rsid w:val="005449E8"/>
    <w:rsid w:val="00546466"/>
    <w:rsid w:val="005464F4"/>
    <w:rsid w:val="00547036"/>
    <w:rsid w:val="00550B44"/>
    <w:rsid w:val="00551369"/>
    <w:rsid w:val="00551728"/>
    <w:rsid w:val="00554A07"/>
    <w:rsid w:val="005604F0"/>
    <w:rsid w:val="0056090B"/>
    <w:rsid w:val="00560E38"/>
    <w:rsid w:val="00566443"/>
    <w:rsid w:val="00572BBE"/>
    <w:rsid w:val="00585813"/>
    <w:rsid w:val="00585932"/>
    <w:rsid w:val="005905DD"/>
    <w:rsid w:val="00590B13"/>
    <w:rsid w:val="00593332"/>
    <w:rsid w:val="00593FE4"/>
    <w:rsid w:val="005951DF"/>
    <w:rsid w:val="005A098E"/>
    <w:rsid w:val="005B0DC1"/>
    <w:rsid w:val="005B13D6"/>
    <w:rsid w:val="005B14B2"/>
    <w:rsid w:val="005B2064"/>
    <w:rsid w:val="005B62E7"/>
    <w:rsid w:val="005B6A6C"/>
    <w:rsid w:val="005B79C2"/>
    <w:rsid w:val="005C21C4"/>
    <w:rsid w:val="005C4E4A"/>
    <w:rsid w:val="005C51DC"/>
    <w:rsid w:val="005C692A"/>
    <w:rsid w:val="005C6D2E"/>
    <w:rsid w:val="005D28BD"/>
    <w:rsid w:val="005D4940"/>
    <w:rsid w:val="005D7470"/>
    <w:rsid w:val="005D7631"/>
    <w:rsid w:val="005D7702"/>
    <w:rsid w:val="005E4E1B"/>
    <w:rsid w:val="005E70FB"/>
    <w:rsid w:val="005F0D92"/>
    <w:rsid w:val="005F13A6"/>
    <w:rsid w:val="005F1B57"/>
    <w:rsid w:val="005F1B82"/>
    <w:rsid w:val="005F2DDA"/>
    <w:rsid w:val="005F3C61"/>
    <w:rsid w:val="005F6764"/>
    <w:rsid w:val="006005AF"/>
    <w:rsid w:val="006007F5"/>
    <w:rsid w:val="0060147C"/>
    <w:rsid w:val="006135F1"/>
    <w:rsid w:val="00617647"/>
    <w:rsid w:val="00621A05"/>
    <w:rsid w:val="00624CC7"/>
    <w:rsid w:val="00624F5A"/>
    <w:rsid w:val="0062535E"/>
    <w:rsid w:val="006268D8"/>
    <w:rsid w:val="00626AEC"/>
    <w:rsid w:val="00626F13"/>
    <w:rsid w:val="00626F14"/>
    <w:rsid w:val="00630208"/>
    <w:rsid w:val="0063110A"/>
    <w:rsid w:val="006315AB"/>
    <w:rsid w:val="006315D1"/>
    <w:rsid w:val="00633F1C"/>
    <w:rsid w:val="00634D45"/>
    <w:rsid w:val="00635BB4"/>
    <w:rsid w:val="00636BAD"/>
    <w:rsid w:val="00641808"/>
    <w:rsid w:val="0064221A"/>
    <w:rsid w:val="006430EC"/>
    <w:rsid w:val="0064606D"/>
    <w:rsid w:val="00646E76"/>
    <w:rsid w:val="00647156"/>
    <w:rsid w:val="00650C8C"/>
    <w:rsid w:val="00651F9E"/>
    <w:rsid w:val="0065360C"/>
    <w:rsid w:val="006546DE"/>
    <w:rsid w:val="006566EF"/>
    <w:rsid w:val="00657D41"/>
    <w:rsid w:val="00663097"/>
    <w:rsid w:val="00664028"/>
    <w:rsid w:val="00664090"/>
    <w:rsid w:val="00664105"/>
    <w:rsid w:val="00667361"/>
    <w:rsid w:val="00672E75"/>
    <w:rsid w:val="006801BD"/>
    <w:rsid w:val="00680E9B"/>
    <w:rsid w:val="00683D78"/>
    <w:rsid w:val="006841A5"/>
    <w:rsid w:val="00685C94"/>
    <w:rsid w:val="00687FFC"/>
    <w:rsid w:val="0069000E"/>
    <w:rsid w:val="00691782"/>
    <w:rsid w:val="0069303D"/>
    <w:rsid w:val="006933C5"/>
    <w:rsid w:val="0069721A"/>
    <w:rsid w:val="006976F0"/>
    <w:rsid w:val="00697880"/>
    <w:rsid w:val="006A0A40"/>
    <w:rsid w:val="006A0F22"/>
    <w:rsid w:val="006A4831"/>
    <w:rsid w:val="006A5491"/>
    <w:rsid w:val="006A54DA"/>
    <w:rsid w:val="006A6D36"/>
    <w:rsid w:val="006A7310"/>
    <w:rsid w:val="006B2EA6"/>
    <w:rsid w:val="006B3265"/>
    <w:rsid w:val="006B4C41"/>
    <w:rsid w:val="006B5301"/>
    <w:rsid w:val="006B7094"/>
    <w:rsid w:val="006C0949"/>
    <w:rsid w:val="006C0F5C"/>
    <w:rsid w:val="006C3D5D"/>
    <w:rsid w:val="006D017A"/>
    <w:rsid w:val="006D0E80"/>
    <w:rsid w:val="006D11C9"/>
    <w:rsid w:val="006D220F"/>
    <w:rsid w:val="006D3A89"/>
    <w:rsid w:val="006D4454"/>
    <w:rsid w:val="006D5339"/>
    <w:rsid w:val="006D60FB"/>
    <w:rsid w:val="006D6D54"/>
    <w:rsid w:val="006E06F0"/>
    <w:rsid w:val="006E5797"/>
    <w:rsid w:val="006E6C4A"/>
    <w:rsid w:val="006F13B2"/>
    <w:rsid w:val="006F263E"/>
    <w:rsid w:val="006F45A5"/>
    <w:rsid w:val="006F4C8C"/>
    <w:rsid w:val="006F5180"/>
    <w:rsid w:val="007002D2"/>
    <w:rsid w:val="007021AE"/>
    <w:rsid w:val="0070233D"/>
    <w:rsid w:val="007039C1"/>
    <w:rsid w:val="00705285"/>
    <w:rsid w:val="00710D18"/>
    <w:rsid w:val="00714E19"/>
    <w:rsid w:val="0071776F"/>
    <w:rsid w:val="007203D7"/>
    <w:rsid w:val="00720B28"/>
    <w:rsid w:val="00720FB0"/>
    <w:rsid w:val="00722229"/>
    <w:rsid w:val="007237AD"/>
    <w:rsid w:val="0072618F"/>
    <w:rsid w:val="0072623B"/>
    <w:rsid w:val="00726911"/>
    <w:rsid w:val="007325A5"/>
    <w:rsid w:val="00732867"/>
    <w:rsid w:val="00732C95"/>
    <w:rsid w:val="00734BBF"/>
    <w:rsid w:val="0073625A"/>
    <w:rsid w:val="007362AA"/>
    <w:rsid w:val="00736AB5"/>
    <w:rsid w:val="007408E6"/>
    <w:rsid w:val="00741883"/>
    <w:rsid w:val="0074293D"/>
    <w:rsid w:val="007440F4"/>
    <w:rsid w:val="007449AB"/>
    <w:rsid w:val="007450F7"/>
    <w:rsid w:val="00746EA3"/>
    <w:rsid w:val="007502A1"/>
    <w:rsid w:val="0075044C"/>
    <w:rsid w:val="00750FAA"/>
    <w:rsid w:val="0075131F"/>
    <w:rsid w:val="00751D91"/>
    <w:rsid w:val="00752C14"/>
    <w:rsid w:val="007536D4"/>
    <w:rsid w:val="00754FCF"/>
    <w:rsid w:val="0075651A"/>
    <w:rsid w:val="00760FF0"/>
    <w:rsid w:val="00761777"/>
    <w:rsid w:val="00761795"/>
    <w:rsid w:val="00765D9C"/>
    <w:rsid w:val="00766BA1"/>
    <w:rsid w:val="00770145"/>
    <w:rsid w:val="00771EBF"/>
    <w:rsid w:val="007729FB"/>
    <w:rsid w:val="00772E10"/>
    <w:rsid w:val="00775023"/>
    <w:rsid w:val="007750F0"/>
    <w:rsid w:val="00775989"/>
    <w:rsid w:val="007762CD"/>
    <w:rsid w:val="00777036"/>
    <w:rsid w:val="00782273"/>
    <w:rsid w:val="007833CA"/>
    <w:rsid w:val="00784D06"/>
    <w:rsid w:val="0079055A"/>
    <w:rsid w:val="007918D6"/>
    <w:rsid w:val="007A02BC"/>
    <w:rsid w:val="007A1805"/>
    <w:rsid w:val="007A1E88"/>
    <w:rsid w:val="007A3EA3"/>
    <w:rsid w:val="007A4587"/>
    <w:rsid w:val="007A4673"/>
    <w:rsid w:val="007A6B6A"/>
    <w:rsid w:val="007A794F"/>
    <w:rsid w:val="007B0512"/>
    <w:rsid w:val="007B0ED3"/>
    <w:rsid w:val="007B2609"/>
    <w:rsid w:val="007B3893"/>
    <w:rsid w:val="007B39C7"/>
    <w:rsid w:val="007B4DBB"/>
    <w:rsid w:val="007B6574"/>
    <w:rsid w:val="007B766D"/>
    <w:rsid w:val="007C2349"/>
    <w:rsid w:val="007C38FA"/>
    <w:rsid w:val="007C55DF"/>
    <w:rsid w:val="007C7530"/>
    <w:rsid w:val="007D0F29"/>
    <w:rsid w:val="007D17D3"/>
    <w:rsid w:val="007D29EE"/>
    <w:rsid w:val="007D4184"/>
    <w:rsid w:val="007D486C"/>
    <w:rsid w:val="007D5599"/>
    <w:rsid w:val="007D6190"/>
    <w:rsid w:val="007D74BA"/>
    <w:rsid w:val="007E083A"/>
    <w:rsid w:val="007E2764"/>
    <w:rsid w:val="007E5AD6"/>
    <w:rsid w:val="007E6541"/>
    <w:rsid w:val="007E6D7B"/>
    <w:rsid w:val="007F11A0"/>
    <w:rsid w:val="007F59F8"/>
    <w:rsid w:val="007F5A0B"/>
    <w:rsid w:val="007F70E0"/>
    <w:rsid w:val="007F7A76"/>
    <w:rsid w:val="00806B2D"/>
    <w:rsid w:val="00811716"/>
    <w:rsid w:val="00811949"/>
    <w:rsid w:val="00812736"/>
    <w:rsid w:val="00814D3F"/>
    <w:rsid w:val="008155EB"/>
    <w:rsid w:val="00815733"/>
    <w:rsid w:val="00815B63"/>
    <w:rsid w:val="00816324"/>
    <w:rsid w:val="008178E4"/>
    <w:rsid w:val="00821389"/>
    <w:rsid w:val="008235F1"/>
    <w:rsid w:val="00823D30"/>
    <w:rsid w:val="008248FE"/>
    <w:rsid w:val="008250AD"/>
    <w:rsid w:val="00826AB3"/>
    <w:rsid w:val="00831796"/>
    <w:rsid w:val="008328DC"/>
    <w:rsid w:val="00834C22"/>
    <w:rsid w:val="00834C6D"/>
    <w:rsid w:val="00837FE5"/>
    <w:rsid w:val="00840085"/>
    <w:rsid w:val="008429F8"/>
    <w:rsid w:val="0084532C"/>
    <w:rsid w:val="00850481"/>
    <w:rsid w:val="00850630"/>
    <w:rsid w:val="00851C1C"/>
    <w:rsid w:val="0085633F"/>
    <w:rsid w:val="00856BB6"/>
    <w:rsid w:val="008628AA"/>
    <w:rsid w:val="0086382E"/>
    <w:rsid w:val="00875091"/>
    <w:rsid w:val="0087731F"/>
    <w:rsid w:val="008811DF"/>
    <w:rsid w:val="00881E78"/>
    <w:rsid w:val="0088374F"/>
    <w:rsid w:val="00884498"/>
    <w:rsid w:val="0088505A"/>
    <w:rsid w:val="008855E0"/>
    <w:rsid w:val="008866E6"/>
    <w:rsid w:val="00886AD6"/>
    <w:rsid w:val="00893A06"/>
    <w:rsid w:val="008942AA"/>
    <w:rsid w:val="008A0170"/>
    <w:rsid w:val="008A13EF"/>
    <w:rsid w:val="008A333A"/>
    <w:rsid w:val="008A3C0C"/>
    <w:rsid w:val="008A65DF"/>
    <w:rsid w:val="008A6AC5"/>
    <w:rsid w:val="008A7CD8"/>
    <w:rsid w:val="008B09E0"/>
    <w:rsid w:val="008B1F13"/>
    <w:rsid w:val="008C2047"/>
    <w:rsid w:val="008C21F0"/>
    <w:rsid w:val="008C24AB"/>
    <w:rsid w:val="008C3B71"/>
    <w:rsid w:val="008C64AE"/>
    <w:rsid w:val="008C7204"/>
    <w:rsid w:val="008D3173"/>
    <w:rsid w:val="008D33C1"/>
    <w:rsid w:val="008D38B2"/>
    <w:rsid w:val="008D3CBC"/>
    <w:rsid w:val="008E1BDF"/>
    <w:rsid w:val="008E5A5C"/>
    <w:rsid w:val="008F0385"/>
    <w:rsid w:val="008F0415"/>
    <w:rsid w:val="008F1EE2"/>
    <w:rsid w:val="008F5DAF"/>
    <w:rsid w:val="008F6D67"/>
    <w:rsid w:val="008F7AD5"/>
    <w:rsid w:val="00900E83"/>
    <w:rsid w:val="00903678"/>
    <w:rsid w:val="00906148"/>
    <w:rsid w:val="00906522"/>
    <w:rsid w:val="00907528"/>
    <w:rsid w:val="009100E1"/>
    <w:rsid w:val="00910D54"/>
    <w:rsid w:val="00910F71"/>
    <w:rsid w:val="00912F17"/>
    <w:rsid w:val="009133D4"/>
    <w:rsid w:val="00913C13"/>
    <w:rsid w:val="00916F3C"/>
    <w:rsid w:val="009175CD"/>
    <w:rsid w:val="0092037D"/>
    <w:rsid w:val="0092102C"/>
    <w:rsid w:val="0092153B"/>
    <w:rsid w:val="00923C32"/>
    <w:rsid w:val="00924D57"/>
    <w:rsid w:val="009258DF"/>
    <w:rsid w:val="00925AF4"/>
    <w:rsid w:val="00925F37"/>
    <w:rsid w:val="00926522"/>
    <w:rsid w:val="0092678F"/>
    <w:rsid w:val="00926957"/>
    <w:rsid w:val="009304D2"/>
    <w:rsid w:val="00930C05"/>
    <w:rsid w:val="00932DE5"/>
    <w:rsid w:val="009334F8"/>
    <w:rsid w:val="0093483F"/>
    <w:rsid w:val="0093528F"/>
    <w:rsid w:val="00937337"/>
    <w:rsid w:val="00941BF0"/>
    <w:rsid w:val="009426AA"/>
    <w:rsid w:val="009426DF"/>
    <w:rsid w:val="009462D1"/>
    <w:rsid w:val="00947C45"/>
    <w:rsid w:val="00952EFE"/>
    <w:rsid w:val="00953B84"/>
    <w:rsid w:val="009635CF"/>
    <w:rsid w:val="00966974"/>
    <w:rsid w:val="00966A93"/>
    <w:rsid w:val="00966D91"/>
    <w:rsid w:val="00971CA0"/>
    <w:rsid w:val="009738E1"/>
    <w:rsid w:val="00977FE5"/>
    <w:rsid w:val="009800AA"/>
    <w:rsid w:val="009838C0"/>
    <w:rsid w:val="00986D2C"/>
    <w:rsid w:val="009873AE"/>
    <w:rsid w:val="00987E0C"/>
    <w:rsid w:val="00990805"/>
    <w:rsid w:val="00990DDC"/>
    <w:rsid w:val="0099173D"/>
    <w:rsid w:val="009917A0"/>
    <w:rsid w:val="00991B2A"/>
    <w:rsid w:val="009940B4"/>
    <w:rsid w:val="00996E42"/>
    <w:rsid w:val="009A1204"/>
    <w:rsid w:val="009A13C3"/>
    <w:rsid w:val="009A2379"/>
    <w:rsid w:val="009A609A"/>
    <w:rsid w:val="009A7CBF"/>
    <w:rsid w:val="009B0545"/>
    <w:rsid w:val="009B0CBC"/>
    <w:rsid w:val="009B2E36"/>
    <w:rsid w:val="009B362E"/>
    <w:rsid w:val="009B5B64"/>
    <w:rsid w:val="009C5104"/>
    <w:rsid w:val="009C5459"/>
    <w:rsid w:val="009C654F"/>
    <w:rsid w:val="009C696C"/>
    <w:rsid w:val="009D0CA3"/>
    <w:rsid w:val="009D53D3"/>
    <w:rsid w:val="009D7128"/>
    <w:rsid w:val="009E0E57"/>
    <w:rsid w:val="009E16C3"/>
    <w:rsid w:val="009E224C"/>
    <w:rsid w:val="009E3222"/>
    <w:rsid w:val="009E343B"/>
    <w:rsid w:val="009E363D"/>
    <w:rsid w:val="009E5CA0"/>
    <w:rsid w:val="009F2F1A"/>
    <w:rsid w:val="009F500B"/>
    <w:rsid w:val="009F640D"/>
    <w:rsid w:val="009F6439"/>
    <w:rsid w:val="009F77E9"/>
    <w:rsid w:val="00A0057B"/>
    <w:rsid w:val="00A03F50"/>
    <w:rsid w:val="00A0425B"/>
    <w:rsid w:val="00A07BDF"/>
    <w:rsid w:val="00A11879"/>
    <w:rsid w:val="00A13273"/>
    <w:rsid w:val="00A1353B"/>
    <w:rsid w:val="00A15B54"/>
    <w:rsid w:val="00A165BD"/>
    <w:rsid w:val="00A20394"/>
    <w:rsid w:val="00A22CC4"/>
    <w:rsid w:val="00A2356B"/>
    <w:rsid w:val="00A23CE6"/>
    <w:rsid w:val="00A26E0E"/>
    <w:rsid w:val="00A367C7"/>
    <w:rsid w:val="00A40697"/>
    <w:rsid w:val="00A40AF0"/>
    <w:rsid w:val="00A42FF7"/>
    <w:rsid w:val="00A44096"/>
    <w:rsid w:val="00A46159"/>
    <w:rsid w:val="00A464DF"/>
    <w:rsid w:val="00A469F1"/>
    <w:rsid w:val="00A538BF"/>
    <w:rsid w:val="00A54CF7"/>
    <w:rsid w:val="00A60462"/>
    <w:rsid w:val="00A608DE"/>
    <w:rsid w:val="00A626DD"/>
    <w:rsid w:val="00A66F5E"/>
    <w:rsid w:val="00A67271"/>
    <w:rsid w:val="00A72595"/>
    <w:rsid w:val="00A72B28"/>
    <w:rsid w:val="00A7398B"/>
    <w:rsid w:val="00A74422"/>
    <w:rsid w:val="00A74578"/>
    <w:rsid w:val="00A74C53"/>
    <w:rsid w:val="00A75B69"/>
    <w:rsid w:val="00A769C8"/>
    <w:rsid w:val="00A8057F"/>
    <w:rsid w:val="00A816DB"/>
    <w:rsid w:val="00A8192B"/>
    <w:rsid w:val="00A82ADA"/>
    <w:rsid w:val="00A8481D"/>
    <w:rsid w:val="00A90EC6"/>
    <w:rsid w:val="00A9262F"/>
    <w:rsid w:val="00A93BBF"/>
    <w:rsid w:val="00A95CF6"/>
    <w:rsid w:val="00A97937"/>
    <w:rsid w:val="00AA0993"/>
    <w:rsid w:val="00AA3224"/>
    <w:rsid w:val="00AA52A0"/>
    <w:rsid w:val="00AA538F"/>
    <w:rsid w:val="00AA6E1E"/>
    <w:rsid w:val="00AB61B8"/>
    <w:rsid w:val="00AB7002"/>
    <w:rsid w:val="00AB71B6"/>
    <w:rsid w:val="00AB7D9C"/>
    <w:rsid w:val="00AC1830"/>
    <w:rsid w:val="00AC2F41"/>
    <w:rsid w:val="00AC5646"/>
    <w:rsid w:val="00AC601F"/>
    <w:rsid w:val="00AC676E"/>
    <w:rsid w:val="00AC69C9"/>
    <w:rsid w:val="00AD0D07"/>
    <w:rsid w:val="00AD2A3E"/>
    <w:rsid w:val="00AD3A4B"/>
    <w:rsid w:val="00AE03AC"/>
    <w:rsid w:val="00AE07FD"/>
    <w:rsid w:val="00AE1B0B"/>
    <w:rsid w:val="00AE3507"/>
    <w:rsid w:val="00AE38D2"/>
    <w:rsid w:val="00AF0C98"/>
    <w:rsid w:val="00AF23BF"/>
    <w:rsid w:val="00AF6492"/>
    <w:rsid w:val="00AF67C5"/>
    <w:rsid w:val="00AF7B84"/>
    <w:rsid w:val="00B00935"/>
    <w:rsid w:val="00B04271"/>
    <w:rsid w:val="00B0725E"/>
    <w:rsid w:val="00B10650"/>
    <w:rsid w:val="00B10935"/>
    <w:rsid w:val="00B14654"/>
    <w:rsid w:val="00B14F3C"/>
    <w:rsid w:val="00B1711A"/>
    <w:rsid w:val="00B17FC4"/>
    <w:rsid w:val="00B203C9"/>
    <w:rsid w:val="00B21D16"/>
    <w:rsid w:val="00B22347"/>
    <w:rsid w:val="00B242AC"/>
    <w:rsid w:val="00B27327"/>
    <w:rsid w:val="00B40014"/>
    <w:rsid w:val="00B4515E"/>
    <w:rsid w:val="00B524DE"/>
    <w:rsid w:val="00B53D25"/>
    <w:rsid w:val="00B54E70"/>
    <w:rsid w:val="00B552F5"/>
    <w:rsid w:val="00B55DA4"/>
    <w:rsid w:val="00B56B91"/>
    <w:rsid w:val="00B64015"/>
    <w:rsid w:val="00B64D5B"/>
    <w:rsid w:val="00B72B3A"/>
    <w:rsid w:val="00B73988"/>
    <w:rsid w:val="00B742DC"/>
    <w:rsid w:val="00B75064"/>
    <w:rsid w:val="00B75F7B"/>
    <w:rsid w:val="00B76F6C"/>
    <w:rsid w:val="00B80F29"/>
    <w:rsid w:val="00B81CED"/>
    <w:rsid w:val="00B832BB"/>
    <w:rsid w:val="00B841C5"/>
    <w:rsid w:val="00B84BE5"/>
    <w:rsid w:val="00B8742C"/>
    <w:rsid w:val="00B87698"/>
    <w:rsid w:val="00B91B5B"/>
    <w:rsid w:val="00B91BBE"/>
    <w:rsid w:val="00B922EA"/>
    <w:rsid w:val="00B92FF3"/>
    <w:rsid w:val="00B936FC"/>
    <w:rsid w:val="00B9784F"/>
    <w:rsid w:val="00BA161F"/>
    <w:rsid w:val="00BA47CD"/>
    <w:rsid w:val="00BA718F"/>
    <w:rsid w:val="00BC1A74"/>
    <w:rsid w:val="00BC2096"/>
    <w:rsid w:val="00BC2DC3"/>
    <w:rsid w:val="00BC57E3"/>
    <w:rsid w:val="00BC6B69"/>
    <w:rsid w:val="00BD01BD"/>
    <w:rsid w:val="00BD27D5"/>
    <w:rsid w:val="00BD3B3C"/>
    <w:rsid w:val="00BD491F"/>
    <w:rsid w:val="00BD4CE4"/>
    <w:rsid w:val="00BD60B9"/>
    <w:rsid w:val="00BD6DAD"/>
    <w:rsid w:val="00BD75DA"/>
    <w:rsid w:val="00BD7CF7"/>
    <w:rsid w:val="00BE07C9"/>
    <w:rsid w:val="00BE1DBF"/>
    <w:rsid w:val="00BE2F3B"/>
    <w:rsid w:val="00BE37E2"/>
    <w:rsid w:val="00BE5EB5"/>
    <w:rsid w:val="00BF0749"/>
    <w:rsid w:val="00BF2E75"/>
    <w:rsid w:val="00BF392C"/>
    <w:rsid w:val="00BF6FBA"/>
    <w:rsid w:val="00BF7D81"/>
    <w:rsid w:val="00C00BDA"/>
    <w:rsid w:val="00C04749"/>
    <w:rsid w:val="00C052A9"/>
    <w:rsid w:val="00C10B71"/>
    <w:rsid w:val="00C13E9B"/>
    <w:rsid w:val="00C1537D"/>
    <w:rsid w:val="00C17376"/>
    <w:rsid w:val="00C179A0"/>
    <w:rsid w:val="00C20AD7"/>
    <w:rsid w:val="00C21888"/>
    <w:rsid w:val="00C21BA5"/>
    <w:rsid w:val="00C21BE1"/>
    <w:rsid w:val="00C22A95"/>
    <w:rsid w:val="00C23EBB"/>
    <w:rsid w:val="00C2628B"/>
    <w:rsid w:val="00C30E5F"/>
    <w:rsid w:val="00C30F7D"/>
    <w:rsid w:val="00C3154E"/>
    <w:rsid w:val="00C32AA9"/>
    <w:rsid w:val="00C339E8"/>
    <w:rsid w:val="00C34847"/>
    <w:rsid w:val="00C34CF0"/>
    <w:rsid w:val="00C35935"/>
    <w:rsid w:val="00C37CBB"/>
    <w:rsid w:val="00C37F7E"/>
    <w:rsid w:val="00C434B6"/>
    <w:rsid w:val="00C45ACF"/>
    <w:rsid w:val="00C45CBE"/>
    <w:rsid w:val="00C45D92"/>
    <w:rsid w:val="00C47C87"/>
    <w:rsid w:val="00C47E8D"/>
    <w:rsid w:val="00C50C87"/>
    <w:rsid w:val="00C51ACF"/>
    <w:rsid w:val="00C531E2"/>
    <w:rsid w:val="00C54B82"/>
    <w:rsid w:val="00C54EE6"/>
    <w:rsid w:val="00C601F5"/>
    <w:rsid w:val="00C6073F"/>
    <w:rsid w:val="00C6150F"/>
    <w:rsid w:val="00C63E99"/>
    <w:rsid w:val="00C665E6"/>
    <w:rsid w:val="00C74A13"/>
    <w:rsid w:val="00C75279"/>
    <w:rsid w:val="00C75C25"/>
    <w:rsid w:val="00C75CD5"/>
    <w:rsid w:val="00C77384"/>
    <w:rsid w:val="00C84D42"/>
    <w:rsid w:val="00C85415"/>
    <w:rsid w:val="00C86E30"/>
    <w:rsid w:val="00C906C0"/>
    <w:rsid w:val="00C941E3"/>
    <w:rsid w:val="00C95E78"/>
    <w:rsid w:val="00CA041E"/>
    <w:rsid w:val="00CA124A"/>
    <w:rsid w:val="00CA77F8"/>
    <w:rsid w:val="00CA7B7B"/>
    <w:rsid w:val="00CB07F3"/>
    <w:rsid w:val="00CB157F"/>
    <w:rsid w:val="00CB2670"/>
    <w:rsid w:val="00CB3D17"/>
    <w:rsid w:val="00CB4101"/>
    <w:rsid w:val="00CB51A2"/>
    <w:rsid w:val="00CB5AF9"/>
    <w:rsid w:val="00CB6DC7"/>
    <w:rsid w:val="00CB705F"/>
    <w:rsid w:val="00CC0011"/>
    <w:rsid w:val="00CC0306"/>
    <w:rsid w:val="00CC0EBC"/>
    <w:rsid w:val="00CC1A99"/>
    <w:rsid w:val="00CC7976"/>
    <w:rsid w:val="00CE12E5"/>
    <w:rsid w:val="00CE1588"/>
    <w:rsid w:val="00CE3C7D"/>
    <w:rsid w:val="00CE43B7"/>
    <w:rsid w:val="00CE52AD"/>
    <w:rsid w:val="00CE5D78"/>
    <w:rsid w:val="00CE6010"/>
    <w:rsid w:val="00CF48A4"/>
    <w:rsid w:val="00D0127C"/>
    <w:rsid w:val="00D02094"/>
    <w:rsid w:val="00D02292"/>
    <w:rsid w:val="00D059FD"/>
    <w:rsid w:val="00D14420"/>
    <w:rsid w:val="00D1695B"/>
    <w:rsid w:val="00D21060"/>
    <w:rsid w:val="00D234AE"/>
    <w:rsid w:val="00D23CB4"/>
    <w:rsid w:val="00D30504"/>
    <w:rsid w:val="00D333FD"/>
    <w:rsid w:val="00D33E8C"/>
    <w:rsid w:val="00D34BAD"/>
    <w:rsid w:val="00D36FB1"/>
    <w:rsid w:val="00D37BBE"/>
    <w:rsid w:val="00D40A3D"/>
    <w:rsid w:val="00D43C9C"/>
    <w:rsid w:val="00D452F9"/>
    <w:rsid w:val="00D470BD"/>
    <w:rsid w:val="00D51278"/>
    <w:rsid w:val="00D52386"/>
    <w:rsid w:val="00D53255"/>
    <w:rsid w:val="00D54087"/>
    <w:rsid w:val="00D54A24"/>
    <w:rsid w:val="00D551E3"/>
    <w:rsid w:val="00D632D5"/>
    <w:rsid w:val="00D6477D"/>
    <w:rsid w:val="00D659C0"/>
    <w:rsid w:val="00D65B7E"/>
    <w:rsid w:val="00D67B42"/>
    <w:rsid w:val="00D67F46"/>
    <w:rsid w:val="00D70BF6"/>
    <w:rsid w:val="00D72DC0"/>
    <w:rsid w:val="00D7789E"/>
    <w:rsid w:val="00D80699"/>
    <w:rsid w:val="00D82A9C"/>
    <w:rsid w:val="00D8669E"/>
    <w:rsid w:val="00D9061E"/>
    <w:rsid w:val="00D938A9"/>
    <w:rsid w:val="00D9515F"/>
    <w:rsid w:val="00D95BAB"/>
    <w:rsid w:val="00D96851"/>
    <w:rsid w:val="00D97C44"/>
    <w:rsid w:val="00DA0FA3"/>
    <w:rsid w:val="00DA1EF6"/>
    <w:rsid w:val="00DA3453"/>
    <w:rsid w:val="00DA4016"/>
    <w:rsid w:val="00DA541E"/>
    <w:rsid w:val="00DB0963"/>
    <w:rsid w:val="00DB183D"/>
    <w:rsid w:val="00DB315F"/>
    <w:rsid w:val="00DB47C2"/>
    <w:rsid w:val="00DB5659"/>
    <w:rsid w:val="00DB67E8"/>
    <w:rsid w:val="00DB6FF1"/>
    <w:rsid w:val="00DB773D"/>
    <w:rsid w:val="00DC4568"/>
    <w:rsid w:val="00DC7B70"/>
    <w:rsid w:val="00DD0048"/>
    <w:rsid w:val="00DD4DF7"/>
    <w:rsid w:val="00DD5CA4"/>
    <w:rsid w:val="00DE17B0"/>
    <w:rsid w:val="00DE1800"/>
    <w:rsid w:val="00DE38FD"/>
    <w:rsid w:val="00DE40BD"/>
    <w:rsid w:val="00DE5D3B"/>
    <w:rsid w:val="00DE752E"/>
    <w:rsid w:val="00DF1F1F"/>
    <w:rsid w:val="00DF4877"/>
    <w:rsid w:val="00E002BF"/>
    <w:rsid w:val="00E01448"/>
    <w:rsid w:val="00E033ED"/>
    <w:rsid w:val="00E03B59"/>
    <w:rsid w:val="00E05AFF"/>
    <w:rsid w:val="00E07FE4"/>
    <w:rsid w:val="00E10E9A"/>
    <w:rsid w:val="00E1256F"/>
    <w:rsid w:val="00E12FE6"/>
    <w:rsid w:val="00E13F90"/>
    <w:rsid w:val="00E15464"/>
    <w:rsid w:val="00E15591"/>
    <w:rsid w:val="00E17B78"/>
    <w:rsid w:val="00E21893"/>
    <w:rsid w:val="00E222F4"/>
    <w:rsid w:val="00E24A97"/>
    <w:rsid w:val="00E26F1A"/>
    <w:rsid w:val="00E31249"/>
    <w:rsid w:val="00E33EB1"/>
    <w:rsid w:val="00E34C6E"/>
    <w:rsid w:val="00E35B97"/>
    <w:rsid w:val="00E367AC"/>
    <w:rsid w:val="00E36F95"/>
    <w:rsid w:val="00E3709B"/>
    <w:rsid w:val="00E37887"/>
    <w:rsid w:val="00E400BF"/>
    <w:rsid w:val="00E41036"/>
    <w:rsid w:val="00E41983"/>
    <w:rsid w:val="00E457F2"/>
    <w:rsid w:val="00E4717C"/>
    <w:rsid w:val="00E4768C"/>
    <w:rsid w:val="00E51001"/>
    <w:rsid w:val="00E5130D"/>
    <w:rsid w:val="00E553BE"/>
    <w:rsid w:val="00E567F4"/>
    <w:rsid w:val="00E57061"/>
    <w:rsid w:val="00E606F2"/>
    <w:rsid w:val="00E618C8"/>
    <w:rsid w:val="00E62750"/>
    <w:rsid w:val="00E62F84"/>
    <w:rsid w:val="00E63A30"/>
    <w:rsid w:val="00E642E3"/>
    <w:rsid w:val="00E650A2"/>
    <w:rsid w:val="00E66EC0"/>
    <w:rsid w:val="00E7060F"/>
    <w:rsid w:val="00E71589"/>
    <w:rsid w:val="00E71E2F"/>
    <w:rsid w:val="00E73F9E"/>
    <w:rsid w:val="00E76613"/>
    <w:rsid w:val="00E77267"/>
    <w:rsid w:val="00E81676"/>
    <w:rsid w:val="00E81AE3"/>
    <w:rsid w:val="00E84765"/>
    <w:rsid w:val="00E848D8"/>
    <w:rsid w:val="00E86162"/>
    <w:rsid w:val="00E87E8D"/>
    <w:rsid w:val="00E90025"/>
    <w:rsid w:val="00E92344"/>
    <w:rsid w:val="00E96F94"/>
    <w:rsid w:val="00E97BF9"/>
    <w:rsid w:val="00EA0621"/>
    <w:rsid w:val="00EA15B9"/>
    <w:rsid w:val="00EA2EA1"/>
    <w:rsid w:val="00EA66C8"/>
    <w:rsid w:val="00EB1A5B"/>
    <w:rsid w:val="00EB2AB8"/>
    <w:rsid w:val="00EB4065"/>
    <w:rsid w:val="00EB6FDB"/>
    <w:rsid w:val="00EB7310"/>
    <w:rsid w:val="00EC2B68"/>
    <w:rsid w:val="00EC5FC5"/>
    <w:rsid w:val="00EC61F5"/>
    <w:rsid w:val="00ED1A38"/>
    <w:rsid w:val="00ED1B21"/>
    <w:rsid w:val="00ED2093"/>
    <w:rsid w:val="00ED228D"/>
    <w:rsid w:val="00ED35AF"/>
    <w:rsid w:val="00EE0050"/>
    <w:rsid w:val="00EE0E85"/>
    <w:rsid w:val="00EE6B77"/>
    <w:rsid w:val="00EE7A03"/>
    <w:rsid w:val="00EF0B39"/>
    <w:rsid w:val="00EF21E8"/>
    <w:rsid w:val="00EF43BC"/>
    <w:rsid w:val="00F02B9D"/>
    <w:rsid w:val="00F02F5E"/>
    <w:rsid w:val="00F05CE4"/>
    <w:rsid w:val="00F10C50"/>
    <w:rsid w:val="00F12C5C"/>
    <w:rsid w:val="00F130C7"/>
    <w:rsid w:val="00F13C13"/>
    <w:rsid w:val="00F14548"/>
    <w:rsid w:val="00F152EC"/>
    <w:rsid w:val="00F15745"/>
    <w:rsid w:val="00F23779"/>
    <w:rsid w:val="00F23FC2"/>
    <w:rsid w:val="00F27B48"/>
    <w:rsid w:val="00F30D1C"/>
    <w:rsid w:val="00F31622"/>
    <w:rsid w:val="00F33E6B"/>
    <w:rsid w:val="00F34813"/>
    <w:rsid w:val="00F34CE8"/>
    <w:rsid w:val="00F41606"/>
    <w:rsid w:val="00F438F2"/>
    <w:rsid w:val="00F47387"/>
    <w:rsid w:val="00F51B6F"/>
    <w:rsid w:val="00F51CC8"/>
    <w:rsid w:val="00F52A2D"/>
    <w:rsid w:val="00F53B9D"/>
    <w:rsid w:val="00F54342"/>
    <w:rsid w:val="00F61220"/>
    <w:rsid w:val="00F61C92"/>
    <w:rsid w:val="00F629B6"/>
    <w:rsid w:val="00F63B5F"/>
    <w:rsid w:val="00F7029A"/>
    <w:rsid w:val="00F7059A"/>
    <w:rsid w:val="00F707DE"/>
    <w:rsid w:val="00F73089"/>
    <w:rsid w:val="00F735DE"/>
    <w:rsid w:val="00F73D69"/>
    <w:rsid w:val="00F81EF5"/>
    <w:rsid w:val="00F83194"/>
    <w:rsid w:val="00F901A8"/>
    <w:rsid w:val="00F91EEB"/>
    <w:rsid w:val="00F92898"/>
    <w:rsid w:val="00F93B63"/>
    <w:rsid w:val="00F978BB"/>
    <w:rsid w:val="00FA0EB5"/>
    <w:rsid w:val="00FA2227"/>
    <w:rsid w:val="00FA2DFB"/>
    <w:rsid w:val="00FA7A09"/>
    <w:rsid w:val="00FB0562"/>
    <w:rsid w:val="00FB0E91"/>
    <w:rsid w:val="00FB118B"/>
    <w:rsid w:val="00FB1827"/>
    <w:rsid w:val="00FB25EE"/>
    <w:rsid w:val="00FB2984"/>
    <w:rsid w:val="00FB2EC5"/>
    <w:rsid w:val="00FB45D6"/>
    <w:rsid w:val="00FB53A3"/>
    <w:rsid w:val="00FC0088"/>
    <w:rsid w:val="00FC1724"/>
    <w:rsid w:val="00FC224C"/>
    <w:rsid w:val="00FC36A8"/>
    <w:rsid w:val="00FC3D2A"/>
    <w:rsid w:val="00FC58C7"/>
    <w:rsid w:val="00FC7C12"/>
    <w:rsid w:val="00FD3684"/>
    <w:rsid w:val="00FD4772"/>
    <w:rsid w:val="00FE02C2"/>
    <w:rsid w:val="00FE05AE"/>
    <w:rsid w:val="00FE05F6"/>
    <w:rsid w:val="00FE19D5"/>
    <w:rsid w:val="00FE4DA8"/>
    <w:rsid w:val="00FE5554"/>
    <w:rsid w:val="00FF140D"/>
    <w:rsid w:val="00FF154E"/>
    <w:rsid w:val="00FF2B27"/>
    <w:rsid w:val="00FF2E72"/>
    <w:rsid w:val="00FF4571"/>
    <w:rsid w:val="00FF4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D6F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3C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6073F"/>
    <w:pPr>
      <w:keepNext/>
      <w:outlineLvl w:val="0"/>
    </w:pPr>
    <w:rPr>
      <w:szCs w:val="20"/>
      <w:lang w:val="en-GB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4A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744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44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44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44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442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44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442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21C4"/>
    <w:pPr>
      <w:jc w:val="both"/>
    </w:pPr>
  </w:style>
  <w:style w:type="paragraph" w:customStyle="1" w:styleId="Tekst">
    <w:name w:val="Tekst"/>
    <w:basedOn w:val="Normalny"/>
    <w:rsid w:val="005C21C4"/>
    <w:pPr>
      <w:tabs>
        <w:tab w:val="left" w:pos="397"/>
      </w:tabs>
    </w:pPr>
    <w:rPr>
      <w:rFonts w:ascii="Arial" w:hAnsi="Arial"/>
      <w:bCs/>
    </w:rPr>
  </w:style>
  <w:style w:type="paragraph" w:styleId="Tekstdymka">
    <w:name w:val="Balloon Text"/>
    <w:basedOn w:val="Normalny"/>
    <w:link w:val="TekstdymkaZnak"/>
    <w:uiPriority w:val="99"/>
    <w:semiHidden/>
    <w:rsid w:val="005C21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5C21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C21C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5C21C4"/>
    <w:pPr>
      <w:tabs>
        <w:tab w:val="left" w:pos="425"/>
      </w:tabs>
      <w:jc w:val="center"/>
    </w:pPr>
    <w:rPr>
      <w:rFonts w:ascii="Arial" w:hAnsi="Arial"/>
      <w:b/>
      <w:bCs/>
    </w:rPr>
  </w:style>
  <w:style w:type="paragraph" w:styleId="Mapadokumentu">
    <w:name w:val="Document Map"/>
    <w:basedOn w:val="Normalny"/>
    <w:semiHidden/>
    <w:rsid w:val="005C21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Znak">
    <w:name w:val="Nagłówek Znak"/>
    <w:basedOn w:val="Domylnaczcionkaakapitu"/>
    <w:rsid w:val="005C21C4"/>
    <w:rPr>
      <w:sz w:val="24"/>
      <w:szCs w:val="24"/>
    </w:rPr>
  </w:style>
  <w:style w:type="paragraph" w:styleId="Tekstpodstawowywcity">
    <w:name w:val="Body Text Indent"/>
    <w:basedOn w:val="Normalny"/>
    <w:semiHidden/>
    <w:rsid w:val="005C21C4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5C21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E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155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55E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155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E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30E5F"/>
    <w:rPr>
      <w:rFonts w:ascii="Consolas" w:eastAsiaTheme="minorEastAsia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0E5F"/>
    <w:rPr>
      <w:rFonts w:ascii="Consolas" w:eastAsiaTheme="minorEastAsia" w:hAnsi="Consolas"/>
      <w:sz w:val="21"/>
      <w:szCs w:val="21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CC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CC0"/>
    <w:rPr>
      <w:sz w:val="16"/>
      <w:szCs w:val="16"/>
    </w:rPr>
  </w:style>
  <w:style w:type="paragraph" w:customStyle="1" w:styleId="paragraf">
    <w:name w:val="paragraf"/>
    <w:rsid w:val="001D1CC0"/>
    <w:pPr>
      <w:keepNext/>
      <w:spacing w:before="120"/>
      <w:jc w:val="center"/>
    </w:pPr>
    <w:rPr>
      <w:rFonts w:ascii="Arial" w:hAnsi="Arial"/>
      <w:b/>
      <w:kern w:val="24"/>
      <w:sz w:val="24"/>
    </w:rPr>
  </w:style>
  <w:style w:type="paragraph" w:styleId="Tekstprzypisudolnego">
    <w:name w:val="footnote text"/>
    <w:basedOn w:val="Normalny"/>
    <w:link w:val="TekstprzypisudolnegoZnak"/>
    <w:rsid w:val="001D1CC0"/>
    <w:pPr>
      <w:widowControl w:val="0"/>
      <w:suppressAutoHyphens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D1CC0"/>
  </w:style>
  <w:style w:type="character" w:styleId="Hipercze">
    <w:name w:val="Hyperlink"/>
    <w:rsid w:val="001D1CC0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CE158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6073F"/>
    <w:rPr>
      <w:sz w:val="24"/>
      <w:lang w:val="en-GB"/>
    </w:rPr>
  </w:style>
  <w:style w:type="paragraph" w:customStyle="1" w:styleId="BodyText21">
    <w:name w:val="Body Text 21"/>
    <w:basedOn w:val="Normalny"/>
    <w:rsid w:val="00C6073F"/>
    <w:pPr>
      <w:jc w:val="both"/>
    </w:pPr>
    <w:rPr>
      <w:sz w:val="20"/>
      <w:szCs w:val="20"/>
    </w:rPr>
  </w:style>
  <w:style w:type="paragraph" w:customStyle="1" w:styleId="Tekstpodstawowywcity1">
    <w:name w:val="Tekst podstawowy wcięty1"/>
    <w:basedOn w:val="Normalny"/>
    <w:rsid w:val="00C6073F"/>
    <w:pPr>
      <w:spacing w:line="360" w:lineRule="atLeast"/>
      <w:ind w:left="567" w:hanging="283"/>
      <w:jc w:val="both"/>
    </w:pPr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rsid w:val="00C607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073F"/>
  </w:style>
  <w:style w:type="character" w:styleId="Odwoanieprzypisukocowego">
    <w:name w:val="endnote reference"/>
    <w:rsid w:val="00C6073F"/>
    <w:rPr>
      <w:vertAlign w:val="superscript"/>
    </w:rPr>
  </w:style>
  <w:style w:type="paragraph" w:styleId="Poprawka">
    <w:name w:val="Revision"/>
    <w:hidden/>
    <w:uiPriority w:val="99"/>
    <w:semiHidden/>
    <w:rsid w:val="00C6073F"/>
    <w:rPr>
      <w:sz w:val="24"/>
      <w:szCs w:val="24"/>
    </w:rPr>
  </w:style>
  <w:style w:type="paragraph" w:customStyle="1" w:styleId="Akapitzlist1">
    <w:name w:val="Akapit z listą1"/>
    <w:basedOn w:val="Normalny"/>
    <w:rsid w:val="00C6073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6073F"/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C6073F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C6073F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73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3E7E7B"/>
    <w:pPr>
      <w:widowControl w:val="0"/>
      <w:spacing w:before="60"/>
      <w:ind w:left="1418"/>
      <w:jc w:val="both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152E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DPUNKTY1-IK">
    <w:name w:val="PODPUNKTY 1 - IK"/>
    <w:basedOn w:val="Normalny"/>
    <w:rsid w:val="00100391"/>
    <w:pPr>
      <w:widowControl w:val="0"/>
      <w:numPr>
        <w:numId w:val="2"/>
      </w:numPr>
      <w:suppressAutoHyphens/>
      <w:autoSpaceDN w:val="0"/>
      <w:jc w:val="both"/>
      <w:textAlignment w:val="baseline"/>
    </w:pPr>
    <w:rPr>
      <w:rFonts w:ascii="Tahoma" w:hAnsi="Tahoma" w:cs="Tahoma"/>
      <w:sz w:val="20"/>
      <w:szCs w:val="20"/>
    </w:rPr>
  </w:style>
  <w:style w:type="numbering" w:customStyle="1" w:styleId="LFO84">
    <w:name w:val="LFO84"/>
    <w:basedOn w:val="Bezlisty"/>
    <w:rsid w:val="00100391"/>
    <w:pPr>
      <w:numPr>
        <w:numId w:val="3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4A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554A07"/>
    <w:rPr>
      <w:rFonts w:ascii="Arial" w:eastAsiaTheme="minorHAns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unkt">
    <w:name w:val="Podpunkt"/>
    <w:basedOn w:val="Normalny"/>
    <w:rsid w:val="003949CC"/>
    <w:pPr>
      <w:suppressAutoHyphens/>
      <w:autoSpaceDN w:val="0"/>
      <w:spacing w:after="160"/>
      <w:jc w:val="both"/>
      <w:textAlignment w:val="baseline"/>
    </w:pPr>
    <w:rPr>
      <w:rFonts w:ascii="Tahoma" w:hAnsi="Tahoma"/>
      <w:sz w:val="20"/>
    </w:rPr>
  </w:style>
  <w:style w:type="paragraph" w:customStyle="1" w:styleId="Punkt">
    <w:name w:val="Punkt"/>
    <w:basedOn w:val="Tekstpodstawowy"/>
    <w:rsid w:val="003949CC"/>
    <w:pPr>
      <w:suppressAutoHyphens/>
      <w:autoSpaceDN w:val="0"/>
      <w:spacing w:after="160" w:line="276" w:lineRule="auto"/>
      <w:textAlignment w:val="baseline"/>
    </w:pPr>
    <w:rPr>
      <w:rFonts w:ascii="Tahoma" w:hAnsi="Tahoma"/>
      <w:sz w:val="20"/>
    </w:rPr>
  </w:style>
  <w:style w:type="paragraph" w:customStyle="1" w:styleId="KOMENTARZ-IK">
    <w:name w:val="KOMENTARZ - IK"/>
    <w:basedOn w:val="Normalny"/>
    <w:rsid w:val="003949CC"/>
    <w:pPr>
      <w:suppressAutoHyphens/>
      <w:autoSpaceDN w:val="0"/>
      <w:spacing w:before="240" w:after="240"/>
      <w:ind w:left="567" w:hanging="567"/>
      <w:jc w:val="both"/>
      <w:textAlignment w:val="baseline"/>
    </w:pPr>
    <w:rPr>
      <w:rFonts w:ascii="Tahoma" w:hAnsi="Tahoma" w:cs="Tahoma"/>
      <w:b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A744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44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44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442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442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442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44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pistreci3">
    <w:name w:val="toc 3"/>
    <w:basedOn w:val="Normalny"/>
    <w:next w:val="Normalny"/>
    <w:autoRedefine/>
    <w:rsid w:val="0099173D"/>
    <w:pPr>
      <w:suppressAutoHyphens/>
      <w:autoSpaceDN w:val="0"/>
      <w:spacing w:after="100"/>
      <w:ind w:left="480"/>
      <w:textAlignment w:val="baseline"/>
    </w:pPr>
  </w:style>
  <w:style w:type="paragraph" w:customStyle="1" w:styleId="tytakt">
    <w:name w:val="tytakt"/>
    <w:basedOn w:val="Normalny"/>
    <w:rsid w:val="00593FE4"/>
    <w:pPr>
      <w:spacing w:before="100" w:beforeAutospacing="1" w:after="100" w:afterAutospacing="1"/>
    </w:pPr>
    <w:rPr>
      <w:lang w:eastAsia="zh-CN"/>
    </w:rPr>
  </w:style>
  <w:style w:type="character" w:customStyle="1" w:styleId="Normalny1">
    <w:name w:val="Normalny1"/>
    <w:basedOn w:val="Domylnaczcionkaakapitu"/>
    <w:rsid w:val="00593FE4"/>
  </w:style>
  <w:style w:type="paragraph" w:customStyle="1" w:styleId="pub">
    <w:name w:val="pub"/>
    <w:basedOn w:val="Normalny"/>
    <w:rsid w:val="00593FE4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90CD7-6041-44B3-B33A-2B6B573E3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1538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2018-01-04T07:24:00Z</dcterms:created>
  <dcterms:modified xsi:type="dcterms:W3CDTF">2018-01-04T07:24:00Z</dcterms:modified>
</cp:coreProperties>
</file>