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05CE7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DB3A8D" w:rsidRPr="00905CE7" w:rsidRDefault="00DB3A8D" w:rsidP="00905CE7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905CE7" w:rsidRPr="00905CE7">
        <w:rPr>
          <w:rFonts w:cs="Arial"/>
          <w:b/>
          <w:sz w:val="20"/>
          <w:szCs w:val="20"/>
        </w:rPr>
        <w:t xml:space="preserve">zakup rocznego abonamentu do platformy oferującej usługę monitorowania ruchu na prowadzonych </w:t>
      </w:r>
      <w:proofErr w:type="spellStart"/>
      <w:r w:rsidR="00905CE7" w:rsidRPr="00905CE7">
        <w:rPr>
          <w:rFonts w:cs="Arial"/>
          <w:b/>
          <w:sz w:val="20"/>
          <w:szCs w:val="20"/>
        </w:rPr>
        <w:t>social</w:t>
      </w:r>
      <w:proofErr w:type="spellEnd"/>
      <w:r w:rsidR="00905CE7" w:rsidRPr="00905CE7">
        <w:rPr>
          <w:rFonts w:cs="Arial"/>
          <w:b/>
          <w:sz w:val="20"/>
          <w:szCs w:val="20"/>
        </w:rPr>
        <w:t xml:space="preserve"> mediach</w:t>
      </w:r>
      <w:bookmarkStart w:id="0" w:name="_GoBack"/>
      <w:bookmarkEnd w:id="0"/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86"/>
        <w:gridCol w:w="2864"/>
        <w:gridCol w:w="2357"/>
        <w:gridCol w:w="2410"/>
      </w:tblGrid>
      <w:tr w:rsidR="0050293F" w:rsidTr="0050293F">
        <w:trPr>
          <w:trHeight w:val="1342"/>
        </w:trPr>
        <w:tc>
          <w:tcPr>
            <w:tcW w:w="586" w:type="dxa"/>
            <w:vAlign w:val="center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64" w:type="dxa"/>
            <w:vAlign w:val="center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357" w:type="dxa"/>
            <w:vAlign w:val="center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netto przy płatności rocznej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2410" w:type="dxa"/>
            <w:vAlign w:val="center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brutto przy płatności rocznej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</w:tr>
      <w:tr w:rsidR="0050293F" w:rsidRPr="0077567C" w:rsidTr="0050293F">
        <w:trPr>
          <w:trHeight w:val="1066"/>
        </w:trPr>
        <w:tc>
          <w:tcPr>
            <w:tcW w:w="586" w:type="dxa"/>
            <w:vAlign w:val="center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1.</w:t>
            </w:r>
          </w:p>
        </w:tc>
        <w:tc>
          <w:tcPr>
            <w:tcW w:w="2864" w:type="dxa"/>
            <w:vAlign w:val="center"/>
          </w:tcPr>
          <w:p w:rsidR="0050293F" w:rsidRPr="00B5136C" w:rsidRDefault="0050293F" w:rsidP="00905CE7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Roczny abonament</w:t>
            </w:r>
            <w:r w:rsidRPr="00905CE7">
              <w:rPr>
                <w:rFonts w:asciiTheme="minorHAnsi" w:hAnsiTheme="minorHAnsi" w:cstheme="minorHAnsi"/>
                <w:sz w:val="20"/>
                <w:szCs w:val="20"/>
              </w:rPr>
              <w:t xml:space="preserve"> do platformy oferującej usługę monitorowania ruchu na prowadzonych </w:t>
            </w:r>
            <w:proofErr w:type="spellStart"/>
            <w:r w:rsidRPr="00905CE7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905CE7">
              <w:rPr>
                <w:rFonts w:asciiTheme="minorHAnsi" w:hAnsiTheme="minorHAnsi" w:cstheme="minorHAnsi"/>
                <w:sz w:val="20"/>
                <w:szCs w:val="20"/>
              </w:rPr>
              <w:t xml:space="preserve"> mediach – zbierającej statystki, analizującej i raportującej działania podjęte na profilach własnych w mediach społecznościowych w okresie od 2 marca 2020 r. do 28 lutego 2021 r. z zakresu funduszy europejskich w ramach regionalnych programów operacyjnych województwa mazowieckiego.</w:t>
            </w:r>
          </w:p>
        </w:tc>
        <w:tc>
          <w:tcPr>
            <w:tcW w:w="2357" w:type="dxa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</w:tr>
      <w:tr w:rsidR="0050293F" w:rsidRPr="0077567C" w:rsidTr="0050293F">
        <w:trPr>
          <w:trHeight w:val="651"/>
        </w:trPr>
        <w:tc>
          <w:tcPr>
            <w:tcW w:w="3450" w:type="dxa"/>
            <w:gridSpan w:val="2"/>
            <w:vAlign w:val="center"/>
          </w:tcPr>
          <w:p w:rsidR="0050293F" w:rsidRPr="00B5136C" w:rsidRDefault="0050293F" w:rsidP="00180E7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ŁĄCZNY KOSZT </w:t>
            </w:r>
          </w:p>
        </w:tc>
        <w:tc>
          <w:tcPr>
            <w:tcW w:w="2357" w:type="dxa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0293F" w:rsidRPr="00B5136C" w:rsidRDefault="0050293F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</w:tr>
    </w:tbl>
    <w:p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:rsidTr="0022015E">
        <w:trPr>
          <w:trHeight w:val="858"/>
        </w:trPr>
        <w:tc>
          <w:tcPr>
            <w:tcW w:w="4606" w:type="dxa"/>
          </w:tcPr>
          <w:p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5C" w:rsidRDefault="009A5E5C" w:rsidP="00243214">
      <w:pPr>
        <w:spacing w:after="0" w:line="240" w:lineRule="auto"/>
      </w:pPr>
      <w:r>
        <w:separator/>
      </w:r>
    </w:p>
  </w:endnote>
  <w:endnote w:type="continuationSeparator" w:id="0">
    <w:p w:rsidR="009A5E5C" w:rsidRDefault="009A5E5C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50293F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5C" w:rsidRDefault="009A5E5C" w:rsidP="00243214">
      <w:pPr>
        <w:spacing w:after="0" w:line="240" w:lineRule="auto"/>
      </w:pPr>
      <w:r>
        <w:separator/>
      </w:r>
    </w:p>
  </w:footnote>
  <w:footnote w:type="continuationSeparator" w:id="0">
    <w:p w:rsidR="009A5E5C" w:rsidRDefault="009A5E5C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A07DB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6910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293F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5CE7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EDAFC"/>
  <w15:docId w15:val="{A097303A-D516-4EFA-98A5-623F63D6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9B92-DFCC-45E2-BBD6-CB46663D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697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3</cp:revision>
  <cp:lastPrinted>2015-11-05T12:16:00Z</cp:lastPrinted>
  <dcterms:created xsi:type="dcterms:W3CDTF">2020-02-05T11:58:00Z</dcterms:created>
  <dcterms:modified xsi:type="dcterms:W3CDTF">2020-02-05T12:01:00Z</dcterms:modified>
</cp:coreProperties>
</file>